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3195"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bidi="ar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bidi="ar"/>
        </w:rPr>
        <w:t>：</w:t>
      </w:r>
    </w:p>
    <w:p w14:paraId="7381D979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highlight w:val="none"/>
          <w:lang w:bidi="ar"/>
        </w:rPr>
        <w:t>参会回执</w:t>
      </w:r>
    </w:p>
    <w:tbl>
      <w:tblPr>
        <w:tblStyle w:val="3"/>
        <w:tblW w:w="4937" w:type="pct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761"/>
        <w:gridCol w:w="1419"/>
        <w:gridCol w:w="1702"/>
        <w:gridCol w:w="3028"/>
      </w:tblGrid>
      <w:tr w14:paraId="325EEB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94" w:type="pct"/>
            <w:vAlign w:val="center"/>
          </w:tcPr>
          <w:p w14:paraId="556F1F38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单位名称</w:t>
            </w:r>
          </w:p>
        </w:tc>
        <w:tc>
          <w:tcPr>
            <w:tcW w:w="4105" w:type="pct"/>
            <w:gridSpan w:val="4"/>
          </w:tcPr>
          <w:p w14:paraId="090B955A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D302C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4" w:type="pct"/>
            <w:vAlign w:val="center"/>
          </w:tcPr>
          <w:p w14:paraId="4F290B1B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姓  名</w:t>
            </w:r>
          </w:p>
        </w:tc>
        <w:tc>
          <w:tcPr>
            <w:tcW w:w="452" w:type="pct"/>
            <w:vAlign w:val="center"/>
          </w:tcPr>
          <w:p w14:paraId="03535110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性别</w:t>
            </w:r>
          </w:p>
        </w:tc>
        <w:tc>
          <w:tcPr>
            <w:tcW w:w="843" w:type="pct"/>
            <w:vAlign w:val="center"/>
          </w:tcPr>
          <w:p w14:paraId="026712FF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职 务</w:t>
            </w:r>
          </w:p>
        </w:tc>
        <w:tc>
          <w:tcPr>
            <w:tcW w:w="1011" w:type="pct"/>
          </w:tcPr>
          <w:p w14:paraId="5E4FC316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手 机</w:t>
            </w:r>
          </w:p>
        </w:tc>
        <w:tc>
          <w:tcPr>
            <w:tcW w:w="1799" w:type="pct"/>
            <w:vAlign w:val="center"/>
          </w:tcPr>
          <w:p w14:paraId="3DC9A09E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邮 箱</w:t>
            </w:r>
          </w:p>
        </w:tc>
      </w:tr>
      <w:tr w14:paraId="6BF2F9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4" w:type="pct"/>
            <w:vAlign w:val="center"/>
          </w:tcPr>
          <w:p w14:paraId="4FDB11EF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52" w:type="pct"/>
            <w:vAlign w:val="center"/>
          </w:tcPr>
          <w:p w14:paraId="37C3997B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43" w:type="pct"/>
            <w:vAlign w:val="center"/>
          </w:tcPr>
          <w:p w14:paraId="62A1CA4B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11" w:type="pct"/>
          </w:tcPr>
          <w:p w14:paraId="3FA70551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799" w:type="pct"/>
            <w:vAlign w:val="center"/>
          </w:tcPr>
          <w:p w14:paraId="4B871351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7E72E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4" w:type="pct"/>
            <w:vAlign w:val="center"/>
          </w:tcPr>
          <w:p w14:paraId="22EBC53F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52" w:type="pct"/>
            <w:vAlign w:val="center"/>
          </w:tcPr>
          <w:p w14:paraId="1F320593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43" w:type="pct"/>
            <w:vAlign w:val="center"/>
          </w:tcPr>
          <w:p w14:paraId="0F2EC4E9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11" w:type="pct"/>
          </w:tcPr>
          <w:p w14:paraId="75111B7D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799" w:type="pct"/>
            <w:vAlign w:val="center"/>
          </w:tcPr>
          <w:p w14:paraId="48CBF3CF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AEE66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4" w:type="pct"/>
            <w:vAlign w:val="center"/>
          </w:tcPr>
          <w:p w14:paraId="0172159A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是否住宿</w:t>
            </w:r>
          </w:p>
        </w:tc>
        <w:tc>
          <w:tcPr>
            <w:tcW w:w="4105" w:type="pct"/>
            <w:gridSpan w:val="4"/>
            <w:vAlign w:val="center"/>
          </w:tcPr>
          <w:p w14:paraId="2ED4FF6B">
            <w:pPr>
              <w:tabs>
                <w:tab w:val="left" w:pos="1080"/>
              </w:tabs>
              <w:autoSpaceDN w:val="0"/>
              <w:spacing w:line="480" w:lineRule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是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□否</w:t>
            </w:r>
          </w:p>
        </w:tc>
      </w:tr>
      <w:tr w14:paraId="05E967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894" w:type="pct"/>
            <w:vAlign w:val="center"/>
          </w:tcPr>
          <w:p w14:paraId="091601E8">
            <w:pPr>
              <w:tabs>
                <w:tab w:val="left" w:pos="1080"/>
              </w:tabs>
              <w:autoSpaceDN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住  宿</w:t>
            </w:r>
          </w:p>
          <w:p w14:paraId="5E8362FF">
            <w:pPr>
              <w:tabs>
                <w:tab w:val="left" w:pos="1080"/>
              </w:tabs>
              <w:autoSpaceDN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要  求</w:t>
            </w:r>
          </w:p>
        </w:tc>
        <w:tc>
          <w:tcPr>
            <w:tcW w:w="4105" w:type="pct"/>
            <w:gridSpan w:val="4"/>
          </w:tcPr>
          <w:p w14:paraId="27265C80">
            <w:pPr>
              <w:tabs>
                <w:tab w:val="left" w:pos="1080"/>
              </w:tabs>
              <w:autoSpaceDN w:val="0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*注：酒店大床房间已定满，如需住宿仅可预定双床房。</w:t>
            </w:r>
          </w:p>
          <w:p w14:paraId="27A3AB7E">
            <w:pPr>
              <w:tabs>
                <w:tab w:val="left" w:pos="1080"/>
              </w:tabs>
              <w:autoSpaceDN w:val="0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</w:p>
          <w:p w14:paraId="4C3A234B">
            <w:pPr>
              <w:tabs>
                <w:tab w:val="left" w:pos="1080"/>
              </w:tabs>
              <w:autoSpaceDN w:val="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双床房(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650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元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/晚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含单早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)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间</w:t>
            </w:r>
          </w:p>
          <w:p w14:paraId="3C655E6E">
            <w:pPr>
              <w:tabs>
                <w:tab w:val="left" w:pos="1080"/>
              </w:tabs>
              <w:autoSpaceDN w:val="0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入住人：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</w:t>
            </w:r>
          </w:p>
          <w:p w14:paraId="678070EB">
            <w:pPr>
              <w:tabs>
                <w:tab w:val="left" w:pos="1080"/>
              </w:tabs>
              <w:autoSpaceDN w:val="0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入住日期：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离店日期：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</w:t>
            </w:r>
          </w:p>
          <w:p w14:paraId="546A5B9D">
            <w:pPr>
              <w:tabs>
                <w:tab w:val="left" w:pos="1080"/>
              </w:tabs>
              <w:autoSpaceDN w:val="0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 w14:paraId="5E064671">
            <w:pPr>
              <w:tabs>
                <w:tab w:val="left" w:pos="1080"/>
              </w:tabs>
              <w:autoSpaceDN w:val="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双床房(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700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元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/晚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含双早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)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间</w:t>
            </w:r>
          </w:p>
          <w:p w14:paraId="0CA1092E">
            <w:pPr>
              <w:tabs>
                <w:tab w:val="left" w:pos="1080"/>
              </w:tabs>
              <w:autoSpaceDN w:val="0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入住人：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</w:t>
            </w:r>
          </w:p>
          <w:p w14:paraId="5A361B45">
            <w:pPr>
              <w:tabs>
                <w:tab w:val="left" w:pos="1080"/>
              </w:tabs>
              <w:autoSpaceDN w:val="0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入住日期：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离店日期：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</w:t>
            </w:r>
          </w:p>
          <w:p w14:paraId="38A2FCBD">
            <w:pPr>
              <w:tabs>
                <w:tab w:val="left" w:pos="1080"/>
              </w:tabs>
              <w:autoSpaceDN w:val="0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620D07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94" w:type="pct"/>
            <w:vAlign w:val="center"/>
          </w:tcPr>
          <w:p w14:paraId="47700C75">
            <w:pPr>
              <w:tabs>
                <w:tab w:val="left" w:pos="1080"/>
              </w:tabs>
              <w:autoSpaceDN w:val="0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是否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参加City Walk一日游</w:t>
            </w:r>
          </w:p>
          <w:p w14:paraId="2859AAB9">
            <w:pPr>
              <w:tabs>
                <w:tab w:val="left" w:pos="1080"/>
              </w:tabs>
              <w:autoSpaceDN w:val="0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（三选一）</w:t>
            </w:r>
          </w:p>
        </w:tc>
        <w:tc>
          <w:tcPr>
            <w:tcW w:w="4105" w:type="pct"/>
            <w:gridSpan w:val="4"/>
          </w:tcPr>
          <w:p w14:paraId="05CAE820">
            <w:pPr>
              <w:tabs>
                <w:tab w:val="left" w:pos="1080"/>
              </w:tabs>
              <w:autoSpaceDN w:val="0"/>
              <w:spacing w:line="480" w:lineRule="auto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是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□否</w:t>
            </w:r>
          </w:p>
          <w:p w14:paraId="383B875D"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14:ligatures w14:val="none"/>
              </w:rPr>
              <w:t>活动一：成都麓山安珀高尔夫球邀请赛</w:t>
            </w:r>
          </w:p>
          <w:p w14:paraId="06703164"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14:ligatures w14:val="none"/>
              </w:rPr>
              <w:t>活动二：成都锦城湖绿道“逐马”乐跑</w:t>
            </w:r>
          </w:p>
          <w:p w14:paraId="4026BFD8"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14:ligatures w14:val="none"/>
              </w:rPr>
              <w:t>活动三：寻味巴蜀——成都CityWalk闲适之旅</w:t>
            </w:r>
          </w:p>
        </w:tc>
      </w:tr>
      <w:tr w14:paraId="10AB6E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4" w:type="pct"/>
            <w:vAlign w:val="center"/>
          </w:tcPr>
          <w:p w14:paraId="7E04B15E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备  注</w:t>
            </w:r>
          </w:p>
        </w:tc>
        <w:tc>
          <w:tcPr>
            <w:tcW w:w="4105" w:type="pct"/>
            <w:gridSpan w:val="4"/>
          </w:tcPr>
          <w:p w14:paraId="43752F87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</w:tbl>
    <w:p w14:paraId="477D4C7C">
      <w:pPr>
        <w:spacing w:line="360" w:lineRule="auto"/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ascii="仿宋" w:hAnsi="仿宋" w:eastAsia="仿宋" w:cs="仿宋"/>
          <w:sz w:val="24"/>
          <w:highlight w:val="none"/>
        </w:rPr>
        <w:t>1.</w:t>
      </w:r>
      <w:r>
        <w:rPr>
          <w:rFonts w:hint="eastAsia" w:ascii="仿宋" w:hAnsi="仿宋" w:eastAsia="仿宋" w:cs="仿宋"/>
          <w:sz w:val="24"/>
          <w:highlight w:val="none"/>
        </w:rPr>
        <w:t>请填写参会回执于10月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highlight w:val="none"/>
        </w:rPr>
        <w:t>日前发回至广东省造纸行业协会秘书处邮箱gdpaper.msc@163.com，以便于提前登记参会信息及预约酒店住宿。</w:t>
      </w:r>
    </w:p>
    <w:p w14:paraId="4C3465BF">
      <w:pPr>
        <w:widowControl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24"/>
          <w:highlight w:val="none"/>
          <w:lang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请参会代表将会议费和住宿费汇到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val="en-US" w:eastAsia="zh-CN" w:bidi="ar"/>
        </w:rPr>
        <w:t>通知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账户，</w:t>
      </w:r>
      <w:r>
        <w:rPr>
          <w:rFonts w:ascii="仿宋" w:hAnsi="仿宋" w:eastAsia="仿宋" w:cs="仿宋"/>
          <w:kern w:val="0"/>
          <w:sz w:val="24"/>
          <w:highlight w:val="none"/>
          <w:lang w:bidi="ar"/>
        </w:rPr>
        <w:t>汇款后请将银行回单发至广东</w:t>
      </w:r>
      <w:r>
        <w:rPr>
          <w:rFonts w:hint="eastAsia" w:ascii="仿宋" w:hAnsi="仿宋" w:eastAsia="仿宋" w:cs="仿宋"/>
          <w:kern w:val="0"/>
          <w:sz w:val="24"/>
          <w:highlight w:val="none"/>
          <w:lang w:bidi="ar"/>
        </w:rPr>
        <w:t>省造纸行业协会邮箱gdpaper.msc@163.com，房间预定以交纳住宿费为准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。</w:t>
      </w:r>
    </w:p>
    <w:p w14:paraId="7955FA1C">
      <w:pPr>
        <w:widowControl/>
        <w:numPr>
          <w:ilvl w:val="0"/>
          <w:numId w:val="1"/>
        </w:numPr>
        <w:spacing w:line="360" w:lineRule="auto"/>
        <w:ind w:left="480"/>
        <w:rPr>
          <w:rFonts w:ascii="仿宋" w:hAnsi="仿宋" w:eastAsia="仿宋" w:cs="仿宋"/>
          <w:color w:val="000000"/>
          <w:kern w:val="0"/>
          <w:sz w:val="24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 xml:space="preserve">联系方式：广东省造纸行业协会 </w:t>
      </w:r>
      <w:r>
        <w:rPr>
          <w:rFonts w:ascii="仿宋" w:hAnsi="仿宋" w:eastAsia="仿宋" w:cs="仿宋"/>
          <w:color w:val="000000"/>
          <w:kern w:val="0"/>
          <w:sz w:val="24"/>
          <w:highlight w:val="none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 xml:space="preserve">陈竹  张翠梅 </w:t>
      </w:r>
      <w:r>
        <w:rPr>
          <w:rFonts w:ascii="仿宋" w:hAnsi="仿宋" w:eastAsia="仿宋" w:cs="仿宋"/>
          <w:color w:val="000000"/>
          <w:kern w:val="0"/>
          <w:sz w:val="24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张铭晖 曹莹嬴</w:t>
      </w:r>
    </w:p>
    <w:p w14:paraId="3505FF23">
      <w:pPr>
        <w:widowControl/>
        <w:spacing w:line="360" w:lineRule="auto"/>
        <w:ind w:left="480"/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电话：020-81360396      邮箱：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instrText xml:space="preserve"> HYPERLINK "mailto:gdpaper.msc@163.com" </w:instrTex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fldChar w:fldCharType="separate"/>
      </w:r>
      <w:r>
        <w:rPr>
          <w:rStyle w:val="5"/>
          <w:rFonts w:hint="eastAsia" w:ascii="仿宋" w:hAnsi="仿宋" w:eastAsia="仿宋" w:cs="仿宋"/>
          <w:kern w:val="0"/>
          <w:sz w:val="24"/>
          <w:highlight w:val="none"/>
          <w:lang w:bidi="ar"/>
        </w:rPr>
        <w:t>gdpaper.msc@163.com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fldChar w:fldCharType="end"/>
      </w:r>
    </w:p>
    <w:p w14:paraId="0F9A87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01034"/>
    <w:multiLevelType w:val="singleLevel"/>
    <w:tmpl w:val="4DF0103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ZmVkOGU4N2M4NDgzZTBhYjM1M2M2MjZmNDNmNDcifQ=="/>
  </w:docVars>
  <w:rsids>
    <w:rsidRoot w:val="38AF6D0C"/>
    <w:rsid w:val="38A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2024-09-20T13:19:00Z</dcterms:created>
  <dc:creator>C</dc:creator>
  <cp:lastModifiedBy>C</cp:lastModifiedBy>
  <dcterms:modified xsi:type="dcterms:W3CDTF">2024-09-20T13:19:42Z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510D5D66A0314BD2BB7F6131B832D592_11</vt:lpwstr>
  </property>
</Properties>
</file>