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360" w:lineRule="auto"/>
        <w:jc w:val="center"/>
        <w:rPr>
          <w:rFonts w:ascii="仿宋" w:hAnsi="仿宋" w:eastAsia="仿宋" w:cs="仿宋"/>
          <w:b/>
          <w:bCs/>
          <w:sz w:val="28"/>
          <w:szCs w:val="28"/>
          <w:highlight w:val="none"/>
          <w:u w:val="single"/>
        </w:rPr>
      </w:pPr>
      <w:r>
        <w:rPr>
          <w:rFonts w:hint="eastAsia" w:ascii="仿宋" w:hAnsi="仿宋" w:eastAsia="仿宋" w:cs="仿宋"/>
          <w:b/>
          <w:bCs/>
          <w:sz w:val="28"/>
          <w:szCs w:val="28"/>
          <w:highlight w:val="none"/>
        </w:rPr>
        <w:t>2023年广东省造纸行业创新发展大会暨协会第七届第五次会员大会参会回执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2025"/>
        <w:gridCol w:w="261"/>
        <w:gridCol w:w="1869"/>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单位名称：</w:t>
            </w:r>
          </w:p>
        </w:tc>
        <w:tc>
          <w:tcPr>
            <w:tcW w:w="6546" w:type="dxa"/>
            <w:gridSpan w:val="4"/>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参会人姓名</w:t>
            </w:r>
          </w:p>
        </w:tc>
        <w:tc>
          <w:tcPr>
            <w:tcW w:w="2025" w:type="dxa"/>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职务</w:t>
            </w:r>
          </w:p>
        </w:tc>
        <w:tc>
          <w:tcPr>
            <w:tcW w:w="2130" w:type="dxa"/>
            <w:gridSpan w:val="2"/>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电话</w:t>
            </w:r>
          </w:p>
        </w:tc>
        <w:tc>
          <w:tcPr>
            <w:tcW w:w="2391" w:type="dxa"/>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spacing w:line="360" w:lineRule="auto"/>
              <w:jc w:val="center"/>
              <w:rPr>
                <w:rFonts w:ascii="仿宋" w:hAnsi="仿宋" w:eastAsia="仿宋" w:cs="仿宋"/>
                <w:sz w:val="24"/>
                <w:highlight w:val="none"/>
              </w:rPr>
            </w:pPr>
          </w:p>
        </w:tc>
        <w:tc>
          <w:tcPr>
            <w:tcW w:w="2025" w:type="dxa"/>
          </w:tcPr>
          <w:p>
            <w:pPr>
              <w:spacing w:line="360" w:lineRule="auto"/>
              <w:jc w:val="center"/>
              <w:rPr>
                <w:rFonts w:ascii="仿宋" w:hAnsi="仿宋" w:eastAsia="仿宋" w:cs="仿宋"/>
                <w:sz w:val="24"/>
                <w:highlight w:val="none"/>
              </w:rPr>
            </w:pPr>
          </w:p>
        </w:tc>
        <w:tc>
          <w:tcPr>
            <w:tcW w:w="2130" w:type="dxa"/>
            <w:gridSpan w:val="2"/>
          </w:tcPr>
          <w:p>
            <w:pPr>
              <w:spacing w:line="360" w:lineRule="auto"/>
              <w:jc w:val="center"/>
              <w:rPr>
                <w:rFonts w:ascii="仿宋" w:hAnsi="仿宋" w:eastAsia="仿宋" w:cs="仿宋"/>
                <w:sz w:val="24"/>
                <w:highlight w:val="none"/>
              </w:rPr>
            </w:pPr>
          </w:p>
        </w:tc>
        <w:tc>
          <w:tcPr>
            <w:tcW w:w="2391"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spacing w:line="360" w:lineRule="auto"/>
              <w:jc w:val="center"/>
              <w:rPr>
                <w:rFonts w:ascii="仿宋" w:hAnsi="仿宋" w:eastAsia="仿宋" w:cs="仿宋"/>
                <w:sz w:val="24"/>
                <w:highlight w:val="none"/>
              </w:rPr>
            </w:pPr>
          </w:p>
        </w:tc>
        <w:tc>
          <w:tcPr>
            <w:tcW w:w="2025" w:type="dxa"/>
          </w:tcPr>
          <w:p>
            <w:pPr>
              <w:spacing w:line="360" w:lineRule="auto"/>
              <w:jc w:val="center"/>
              <w:rPr>
                <w:rFonts w:ascii="仿宋" w:hAnsi="仿宋" w:eastAsia="仿宋" w:cs="仿宋"/>
                <w:sz w:val="24"/>
                <w:highlight w:val="none"/>
              </w:rPr>
            </w:pPr>
          </w:p>
        </w:tc>
        <w:tc>
          <w:tcPr>
            <w:tcW w:w="2130" w:type="dxa"/>
            <w:gridSpan w:val="2"/>
          </w:tcPr>
          <w:p>
            <w:pPr>
              <w:spacing w:line="360" w:lineRule="auto"/>
              <w:jc w:val="center"/>
              <w:rPr>
                <w:rFonts w:ascii="仿宋" w:hAnsi="仿宋" w:eastAsia="仿宋" w:cs="仿宋"/>
                <w:sz w:val="24"/>
                <w:highlight w:val="none"/>
              </w:rPr>
            </w:pPr>
          </w:p>
        </w:tc>
        <w:tc>
          <w:tcPr>
            <w:tcW w:w="2391"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spacing w:line="360" w:lineRule="auto"/>
              <w:jc w:val="center"/>
              <w:rPr>
                <w:rFonts w:ascii="仿宋" w:hAnsi="仿宋" w:eastAsia="仿宋" w:cs="仿宋"/>
                <w:sz w:val="24"/>
                <w:highlight w:val="none"/>
              </w:rPr>
            </w:pPr>
          </w:p>
        </w:tc>
        <w:tc>
          <w:tcPr>
            <w:tcW w:w="2025" w:type="dxa"/>
          </w:tcPr>
          <w:p>
            <w:pPr>
              <w:spacing w:line="360" w:lineRule="auto"/>
              <w:jc w:val="center"/>
              <w:rPr>
                <w:rFonts w:ascii="仿宋" w:hAnsi="仿宋" w:eastAsia="仿宋" w:cs="仿宋"/>
                <w:sz w:val="24"/>
                <w:highlight w:val="none"/>
              </w:rPr>
            </w:pPr>
          </w:p>
        </w:tc>
        <w:tc>
          <w:tcPr>
            <w:tcW w:w="2130" w:type="dxa"/>
            <w:gridSpan w:val="2"/>
          </w:tcPr>
          <w:p>
            <w:pPr>
              <w:spacing w:line="360" w:lineRule="auto"/>
              <w:jc w:val="center"/>
              <w:rPr>
                <w:rFonts w:ascii="仿宋" w:hAnsi="仿宋" w:eastAsia="仿宋" w:cs="仿宋"/>
                <w:sz w:val="24"/>
                <w:highlight w:val="none"/>
              </w:rPr>
            </w:pPr>
          </w:p>
        </w:tc>
        <w:tc>
          <w:tcPr>
            <w:tcW w:w="2391" w:type="dxa"/>
          </w:tcPr>
          <w:p>
            <w:pPr>
              <w:spacing w:line="360" w:lineRule="auto"/>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6546" w:type="dxa"/>
            <w:gridSpan w:val="4"/>
          </w:tcPr>
          <w:p>
            <w:pPr>
              <w:spacing w:line="36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注：3人以上参会请自行添加表格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5"/>
          </w:tcPr>
          <w:p>
            <w:pPr>
              <w:spacing w:line="360" w:lineRule="auto"/>
              <w:jc w:val="center"/>
              <w:rPr>
                <w:rFonts w:ascii="仿宋" w:hAnsi="仿宋" w:eastAsia="仿宋" w:cs="仿宋"/>
                <w:sz w:val="24"/>
                <w:highlight w:val="none"/>
              </w:rPr>
            </w:pPr>
            <w:r>
              <w:rPr>
                <w:rFonts w:hint="eastAsia" w:ascii="仿宋" w:hAnsi="仿宋" w:eastAsia="仿宋" w:cs="仿宋"/>
                <w:b/>
                <w:bCs/>
                <w:sz w:val="24"/>
                <w:highlight w:val="none"/>
              </w:rPr>
              <w:t>住宿需求（酒店协议房间数量有限，订满截止）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9" w:type="dxa"/>
            <w:gridSpan w:val="2"/>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□需要住宿</w:t>
            </w:r>
          </w:p>
        </w:tc>
        <w:tc>
          <w:tcPr>
            <w:tcW w:w="4521" w:type="dxa"/>
            <w:gridSpan w:val="3"/>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□不住宿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520" w:type="dxa"/>
            <w:gridSpan w:val="5"/>
          </w:tcPr>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请按需求填写：</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大床房（含早488元/间）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间</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入住日期：2023年11月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日；离店日期：2023年11月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jc w:val="left"/>
              <w:rPr>
                <w:rFonts w:ascii="仿宋" w:hAnsi="仿宋" w:eastAsia="仿宋" w:cs="仿宋"/>
                <w:sz w:val="28"/>
                <w:szCs w:val="28"/>
                <w:highlight w:val="none"/>
              </w:rPr>
            </w:pP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双床房（含早488元/间）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间</w:t>
            </w:r>
          </w:p>
          <w:p>
            <w:pPr>
              <w:spacing w:line="360" w:lineRule="auto"/>
              <w:jc w:val="left"/>
              <w:rPr>
                <w:rFonts w:ascii="仿宋" w:hAnsi="仿宋" w:eastAsia="仿宋" w:cs="仿宋"/>
                <w:sz w:val="28"/>
                <w:szCs w:val="28"/>
                <w:highlight w:val="none"/>
              </w:rPr>
            </w:pPr>
            <w:r>
              <w:rPr>
                <w:rFonts w:hint="eastAsia" w:ascii="仿宋" w:hAnsi="仿宋" w:eastAsia="仿宋" w:cs="仿宋"/>
                <w:sz w:val="24"/>
                <w:highlight w:val="none"/>
              </w:rPr>
              <w:t>入住日期：2023年11月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日；离店日期：2023年11月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0" w:type="dxa"/>
            <w:gridSpan w:val="5"/>
          </w:tcPr>
          <w:p>
            <w:pPr>
              <w:spacing w:line="360" w:lineRule="auto"/>
              <w:jc w:val="center"/>
              <w:rPr>
                <w:rFonts w:ascii="仿宋" w:hAnsi="仿宋" w:eastAsia="仿宋" w:cs="仿宋"/>
                <w:sz w:val="24"/>
                <w:highlight w:val="none"/>
              </w:rPr>
            </w:pPr>
            <w:r>
              <w:rPr>
                <w:rFonts w:hint="eastAsia" w:ascii="仿宋" w:hAnsi="仿宋" w:eastAsia="仿宋" w:cs="仿宋"/>
                <w:b/>
                <w:bCs/>
                <w:sz w:val="24"/>
                <w:highlight w:val="none"/>
              </w:rPr>
              <w:t>是否集体乘车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260" w:type="dxa"/>
            <w:gridSpan w:val="3"/>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□是</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lang w:eastAsia="zh-CN"/>
              </w:rPr>
              <w:t>及</w:t>
            </w:r>
            <w:r>
              <w:rPr>
                <w:rFonts w:hint="eastAsia" w:ascii="仿宋" w:hAnsi="仿宋" w:eastAsia="仿宋" w:cs="仿宋"/>
                <w:sz w:val="24"/>
                <w:highlight w:val="none"/>
              </w:rPr>
              <w:t>手机号：</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 xml:space="preserve"> </w:t>
            </w:r>
            <w:r>
              <w:rPr>
                <w:sz w:val="24"/>
                <w:highlight w:val="none"/>
                <w:u w:val="single"/>
              </w:rPr>
              <w:t xml:space="preserve">          </w:t>
            </w:r>
            <w:r>
              <w:rPr>
                <w:rFonts w:hint="eastAsia" w:ascii="仿宋" w:hAnsi="仿宋" w:eastAsia="仿宋" w:cs="仿宋"/>
                <w:sz w:val="24"/>
                <w:highlight w:val="none"/>
                <w:u w:val="single"/>
              </w:rPr>
              <w:t xml:space="preserve">  </w:t>
            </w:r>
          </w:p>
        </w:tc>
        <w:tc>
          <w:tcPr>
            <w:tcW w:w="4260" w:type="dxa"/>
            <w:gridSpan w:val="2"/>
          </w:tcPr>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□否</w:t>
            </w:r>
          </w:p>
        </w:tc>
      </w:tr>
    </w:tbl>
    <w:p>
      <w:pPr>
        <w:spacing w:line="360" w:lineRule="auto"/>
        <w:rPr>
          <w:rFonts w:ascii="仿宋" w:hAnsi="仿宋" w:eastAsia="仿宋" w:cs="仿宋"/>
          <w:sz w:val="24"/>
          <w:highlight w:val="none"/>
        </w:rPr>
      </w:pPr>
      <w:r>
        <w:rPr>
          <w:rFonts w:hint="eastAsia" w:ascii="仿宋" w:hAnsi="仿宋" w:eastAsia="仿宋" w:cs="仿宋"/>
          <w:sz w:val="24"/>
          <w:highlight w:val="none"/>
        </w:rPr>
        <w:t>*注：1. 请于</w:t>
      </w:r>
      <w:r>
        <w:rPr>
          <w:rFonts w:hint="eastAsia" w:ascii="仿宋" w:hAnsi="仿宋" w:eastAsia="仿宋" w:cs="仿宋"/>
          <w:b/>
          <w:bCs/>
          <w:sz w:val="24"/>
          <w:highlight w:val="none"/>
          <w:u w:val="single"/>
        </w:rPr>
        <w:t>11月15日</w:t>
      </w:r>
      <w:r>
        <w:rPr>
          <w:rFonts w:hint="eastAsia" w:ascii="仿宋" w:hAnsi="仿宋" w:eastAsia="仿宋" w:cs="仿宋"/>
          <w:b/>
          <w:bCs/>
          <w:sz w:val="24"/>
          <w:highlight w:val="none"/>
        </w:rPr>
        <w:t>前</w:t>
      </w:r>
      <w:r>
        <w:rPr>
          <w:rFonts w:hint="eastAsia" w:ascii="仿宋" w:hAnsi="仿宋" w:eastAsia="仿宋" w:cs="仿宋"/>
          <w:sz w:val="24"/>
          <w:highlight w:val="none"/>
        </w:rPr>
        <w:t>将回执发至协会。如需集体乘车，请勾选相关选项并请务必在联系方式中填写手机号码，以便查收乘车信息。</w:t>
      </w:r>
    </w:p>
    <w:p>
      <w:pPr>
        <w:spacing w:line="360" w:lineRule="auto"/>
        <w:rPr>
          <w:rFonts w:ascii="仿宋" w:hAnsi="仿宋" w:eastAsia="仿宋" w:cs="仿宋"/>
          <w:sz w:val="24"/>
          <w:highlight w:val="none"/>
        </w:rPr>
      </w:pPr>
      <w:r>
        <w:rPr>
          <w:rFonts w:hint="eastAsia" w:ascii="仿宋" w:hAnsi="仿宋" w:eastAsia="仿宋" w:cs="仿宋"/>
          <w:sz w:val="24"/>
          <w:highlight w:val="none"/>
        </w:rPr>
        <w:t>2.住宿费由协会代收，酒店开具发票，有预定需求的参会代表请提前将费用转入协会账户，并备注“住宿费”。酒店协议房间数量有限，订满截止，预定以汇款先后为准。</w:t>
      </w:r>
    </w:p>
    <w:p>
      <w:pPr>
        <w:adjustRightInd w:val="0"/>
        <w:snapToGrid w:val="0"/>
        <w:spacing w:line="360" w:lineRule="auto"/>
        <w:jc w:val="left"/>
        <w:rPr>
          <w:rFonts w:ascii="仿宋" w:hAnsi="仿宋" w:eastAsia="仿宋" w:cs="仿宋"/>
          <w:sz w:val="24"/>
          <w:highlight w:val="none"/>
        </w:rPr>
      </w:pPr>
    </w:p>
    <w:p>
      <w:pPr>
        <w:adjustRightInd w:val="0"/>
        <w:snapToGrid w:val="0"/>
        <w:spacing w:line="360" w:lineRule="auto"/>
        <w:jc w:val="left"/>
        <w:rPr>
          <w:rFonts w:ascii="仿宋" w:hAnsi="仿宋" w:eastAsia="仿宋" w:cs="仿宋"/>
          <w:sz w:val="24"/>
          <w:highlight w:val="none"/>
        </w:rPr>
      </w:pPr>
      <w:r>
        <w:rPr>
          <w:rFonts w:hint="eastAsia" w:ascii="仿宋" w:hAnsi="仿宋" w:eastAsia="仿宋" w:cs="仿宋"/>
          <w:sz w:val="24"/>
          <w:highlight w:val="none"/>
        </w:rPr>
        <w:t>联系人：陈竹 张翠梅 张铭晖 曹莹嬴</w:t>
      </w:r>
    </w:p>
    <w:p>
      <w:pPr>
        <w:adjustRightInd w:val="0"/>
        <w:snapToGrid w:val="0"/>
        <w:spacing w:line="360" w:lineRule="auto"/>
        <w:jc w:val="left"/>
      </w:pPr>
      <w:r>
        <w:rPr>
          <w:rFonts w:hint="eastAsia" w:ascii="仿宋" w:hAnsi="仿宋" w:eastAsia="仿宋" w:cs="仿宋"/>
          <w:sz w:val="24"/>
          <w:highlight w:val="none"/>
        </w:rPr>
        <w:t>电话：020-81360396   邮箱：</w:t>
      </w:r>
      <w:r>
        <w:rPr>
          <w:highlight w:val="none"/>
        </w:rPr>
        <w:fldChar w:fldCharType="begin"/>
      </w:r>
      <w:r>
        <w:rPr>
          <w:highlight w:val="none"/>
        </w:rPr>
        <w:instrText xml:space="preserve"> HYPERLINK "mailto:gdpaper.msc@163.com" </w:instrText>
      </w:r>
      <w:r>
        <w:rPr>
          <w:highlight w:val="none"/>
        </w:rPr>
        <w:fldChar w:fldCharType="separate"/>
      </w:r>
      <w:r>
        <w:rPr>
          <w:rStyle w:val="6"/>
          <w:rFonts w:hint="eastAsia" w:ascii="仿宋" w:hAnsi="仿宋" w:eastAsia="仿宋" w:cs="仿宋"/>
          <w:sz w:val="24"/>
          <w:highlight w:val="none"/>
        </w:rPr>
        <w:t>gdpaper.msc@163.com</w:t>
      </w:r>
      <w:r>
        <w:rPr>
          <w:rStyle w:val="6"/>
          <w:rFonts w:hint="eastAsia" w:ascii="仿宋" w:hAnsi="仿宋" w:eastAsia="仿宋" w:cs="仿宋"/>
          <w:sz w:val="24"/>
          <w:highlight w:val="none"/>
        </w:rPr>
        <w:fldChar w:fldCharType="end"/>
      </w:r>
      <w:r>
        <w:rPr>
          <w:rFonts w:hint="eastAsia" w:ascii="仿宋" w:hAnsi="仿宋" w:eastAsia="仿宋" w:cs="仿宋"/>
          <w:sz w:val="24"/>
          <w:highlight w:val="none"/>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zc1YmQ3OGZlMTM5ZmVmNDk2N2Q2ODFmOGE2ZGIifQ=="/>
  </w:docVars>
  <w:rsids>
    <w:rsidRoot w:val="25D96A56"/>
    <w:rsid w:val="25D96A56"/>
    <w:rsid w:val="5AB26797"/>
    <w:rsid w:val="625D48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2023-10-09T08:49:00Z</dcterms:created>
  <dc:creator>C</dc:creator>
  <cp:lastModifiedBy>C</cp:lastModifiedBy>
  <dcterms:modified xsi:type="dcterms:W3CDTF">2023-10-10T03:50:32Z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54BE6520A1184870BF834243806BD866_11</vt:lpwstr>
  </property>
</Properties>
</file>