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宋体" w:eastAsia="楷体_GB2312" w:cs="楷体_GB2312"/>
          <w:spacing w:val="11"/>
          <w:sz w:val="44"/>
          <w:szCs w:val="44"/>
        </w:rPr>
      </w:pPr>
      <w:r>
        <w:rPr>
          <w:rFonts w:hint="eastAsia" w:ascii="黑体" w:hAnsi="黑体" w:eastAsia="黑体" w:cs="黑体"/>
          <w:spacing w:val="2"/>
          <w:sz w:val="44"/>
          <w:szCs w:val="44"/>
          <w:lang w:val="en-GB"/>
        </w:rPr>
        <w:t>参会回执</w:t>
      </w:r>
    </w:p>
    <w:p>
      <w:pPr>
        <w:spacing w:before="156" w:beforeLines="50" w:line="360" w:lineRule="auto"/>
        <w:rPr>
          <w:rFonts w:hint="eastAsia"/>
          <w:b/>
          <w:bCs/>
          <w:sz w:val="24"/>
          <w:lang w:val="en-GB"/>
        </w:rPr>
      </w:pPr>
      <w:r>
        <w:rPr>
          <w:rFonts w:hint="eastAsia"/>
          <w:b/>
          <w:bCs/>
          <w:sz w:val="24"/>
          <w:lang w:val="en-GB"/>
        </w:rPr>
        <w:t>公司名称：</w:t>
      </w:r>
      <w:r>
        <w:rPr>
          <w:rFonts w:hint="eastAsia"/>
          <w:sz w:val="24"/>
          <w:u w:val="single"/>
          <w:lang w:val="en-GB"/>
        </w:rPr>
        <w:t xml:space="preserve">                                                       </w:t>
      </w:r>
      <w:r>
        <w:rPr>
          <w:rFonts w:hint="eastAsia"/>
          <w:bCs/>
          <w:sz w:val="24"/>
          <w:u w:val="single"/>
          <w:lang w:val="en-GB"/>
        </w:rPr>
        <w:t xml:space="preserve">      </w:t>
      </w:r>
    </w:p>
    <w:p>
      <w:pPr>
        <w:spacing w:before="156" w:beforeLines="50"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GB"/>
        </w:rPr>
        <w:t>通讯地址：</w:t>
      </w:r>
      <w:r>
        <w:rPr>
          <w:rFonts w:hint="eastAsia"/>
          <w:sz w:val="24"/>
          <w:u w:val="single"/>
          <w:lang w:val="en-GB"/>
        </w:rPr>
        <w:t xml:space="preserve">                                            </w:t>
      </w:r>
      <w:r>
        <w:rPr>
          <w:rFonts w:hint="eastAsia"/>
          <w:b/>
          <w:bCs/>
          <w:sz w:val="24"/>
          <w:lang w:val="en-GB"/>
        </w:rPr>
        <w:t>邮编：</w:t>
      </w:r>
      <w:r>
        <w:rPr>
          <w:rFonts w:hint="eastAsia"/>
          <w:sz w:val="24"/>
          <w:u w:val="single"/>
          <w:lang w:val="en-GB"/>
        </w:rPr>
        <w:t xml:space="preserve">           </w:t>
      </w:r>
    </w:p>
    <w:p>
      <w:pPr>
        <w:spacing w:before="156" w:beforeLines="50" w:after="468" w:afterLines="150" w:line="360" w:lineRule="auto"/>
        <w:rPr>
          <w:rFonts w:hint="eastAsia"/>
          <w:b/>
          <w:bCs/>
          <w:sz w:val="24"/>
          <w:lang w:val="en-GB"/>
        </w:rPr>
      </w:pPr>
      <w:r>
        <w:rPr>
          <w:rFonts w:hint="eastAsia"/>
          <w:b/>
          <w:bCs/>
          <w:sz w:val="24"/>
          <w:lang w:val="en-GB"/>
        </w:rPr>
        <w:t>联系人：</w:t>
      </w:r>
      <w:r>
        <w:rPr>
          <w:rFonts w:hint="eastAsia"/>
          <w:sz w:val="24"/>
          <w:u w:val="single"/>
          <w:lang w:val="en-GB"/>
        </w:rPr>
        <w:t xml:space="preserve">            </w:t>
      </w:r>
      <w:r>
        <w:rPr>
          <w:rFonts w:hint="eastAsia"/>
          <w:b/>
          <w:bCs/>
          <w:sz w:val="24"/>
          <w:lang w:val="en-GB"/>
        </w:rPr>
        <w:t>手机：</w:t>
      </w:r>
      <w:r>
        <w:rPr>
          <w:rFonts w:hint="eastAsia"/>
          <w:sz w:val="24"/>
          <w:u w:val="single"/>
          <w:lang w:val="en-GB"/>
        </w:rPr>
        <w:t xml:space="preserve">               </w:t>
      </w:r>
      <w:r>
        <w:rPr>
          <w:rFonts w:hint="eastAsia"/>
          <w:b/>
          <w:bCs/>
          <w:sz w:val="24"/>
          <w:lang w:val="en-GB"/>
        </w:rPr>
        <w:t>微信号：</w:t>
      </w:r>
      <w:r>
        <w:rPr>
          <w:rFonts w:hint="eastAsia"/>
          <w:sz w:val="24"/>
          <w:u w:val="single"/>
          <w:lang w:val="en-GB"/>
        </w:rPr>
        <w:t xml:space="preserve">                      </w:t>
      </w:r>
    </w:p>
    <w:tbl>
      <w:tblPr>
        <w:tblStyle w:val="2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875"/>
        <w:gridCol w:w="1843"/>
        <w:gridCol w:w="2551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b/>
                <w:bCs/>
                <w:sz w:val="24"/>
                <w:lang w:val="en-GB"/>
              </w:rPr>
            </w:pPr>
            <w:r>
              <w:rPr>
                <w:rFonts w:hint="eastAsia"/>
                <w:b/>
                <w:bCs/>
                <w:sz w:val="24"/>
                <w:lang w:val="en-GB"/>
              </w:rPr>
              <w:t>代表姓名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spacing w:before="120"/>
              <w:jc w:val="center"/>
              <w:rPr>
                <w:rFonts w:hint="eastAsia"/>
                <w:b/>
                <w:bCs/>
                <w:sz w:val="24"/>
                <w:lang w:val="en-GB"/>
              </w:rPr>
            </w:pPr>
            <w:r>
              <w:rPr>
                <w:rFonts w:hint="eastAsia"/>
                <w:b/>
                <w:bCs/>
                <w:sz w:val="24"/>
                <w:lang w:val="en-GB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b/>
                <w:bCs/>
                <w:sz w:val="24"/>
                <w:lang w:val="en-GB"/>
              </w:rPr>
            </w:pPr>
            <w:r>
              <w:rPr>
                <w:rFonts w:hint="eastAsia"/>
                <w:b/>
                <w:bCs/>
                <w:sz w:val="24"/>
                <w:lang w:val="en-GB"/>
              </w:rPr>
              <w:t>职务/职称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b/>
                <w:bCs/>
                <w:sz w:val="24"/>
                <w:lang w:val="en-GB"/>
              </w:rPr>
            </w:pPr>
            <w:r>
              <w:rPr>
                <w:rFonts w:hint="eastAsia"/>
                <w:b/>
                <w:bCs/>
                <w:sz w:val="24"/>
                <w:lang w:val="en-GB"/>
              </w:rPr>
              <w:t>手机</w:t>
            </w:r>
          </w:p>
        </w:tc>
        <w:tc>
          <w:tcPr>
            <w:tcW w:w="2051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b/>
                <w:bCs/>
                <w:sz w:val="24"/>
                <w:lang w:val="en-GB"/>
              </w:rPr>
            </w:pPr>
            <w:r>
              <w:rPr>
                <w:rFonts w:hint="eastAsia"/>
                <w:b/>
                <w:bCs/>
                <w:sz w:val="24"/>
                <w:lang w:val="en-GB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lang w:val="en-GB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  <w:lang w:val="en-GB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lang w:val="en-GB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lang w:val="en-GB"/>
              </w:rPr>
            </w:pPr>
          </w:p>
        </w:tc>
        <w:tc>
          <w:tcPr>
            <w:tcW w:w="2051" w:type="dxa"/>
            <w:vMerge w:val="restart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lang w:val="en-GB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  <w:lang w:val="en-GB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lang w:val="en-GB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lang w:val="en-GB"/>
              </w:rPr>
            </w:pPr>
          </w:p>
        </w:tc>
        <w:tc>
          <w:tcPr>
            <w:tcW w:w="2051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38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lang w:val="en-GB"/>
              </w:rPr>
            </w:pPr>
          </w:p>
        </w:tc>
        <w:tc>
          <w:tcPr>
            <w:tcW w:w="87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 w:val="28"/>
                <w:lang w:val="en-GB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lang w:val="en-GB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lang w:val="en-GB"/>
              </w:rPr>
            </w:pPr>
          </w:p>
        </w:tc>
        <w:tc>
          <w:tcPr>
            <w:tcW w:w="2051" w:type="dxa"/>
            <w:vMerge w:val="continue"/>
            <w:noWrap w:val="0"/>
            <w:vAlign w:val="center"/>
          </w:tcPr>
          <w:p>
            <w:pPr>
              <w:rPr>
                <w:rFonts w:hint="eastAsia"/>
                <w:b/>
                <w:bCs/>
                <w:sz w:val="28"/>
                <w:lang w:val="en-GB"/>
              </w:rPr>
            </w:pPr>
          </w:p>
        </w:tc>
      </w:tr>
    </w:tbl>
    <w:p>
      <w:pPr>
        <w:spacing w:before="156" w:beforeLines="50" w:line="440" w:lineRule="exact"/>
        <w:rPr>
          <w:rFonts w:hint="default" w:ascii="楷体_GB2312" w:hAnsi="宋体" w:eastAsia="楷体_GB2312" w:cs="楷体_GB2312"/>
          <w:spacing w:val="11"/>
          <w:sz w:val="24"/>
          <w:lang w:val="en-US" w:eastAsia="zh-CN"/>
        </w:rPr>
      </w:pPr>
      <w:r>
        <w:rPr>
          <w:rFonts w:hint="eastAsia" w:ascii="楷体_GB2312" w:hAnsi="宋体" w:eastAsia="楷体_GB2312" w:cs="楷体_GB2312"/>
          <w:spacing w:val="11"/>
          <w:sz w:val="24"/>
        </w:rPr>
        <w:t>注：</w:t>
      </w:r>
      <w:r>
        <w:rPr>
          <w:rFonts w:hint="eastAsia" w:ascii="楷体_GB2312" w:hAnsi="宋体" w:eastAsia="楷体_GB2312" w:cs="楷体_GB2312"/>
          <w:color w:val="auto"/>
          <w:spacing w:val="11"/>
          <w:sz w:val="24"/>
          <w:u w:val="none"/>
        </w:rPr>
        <w:t>请于11月</w:t>
      </w:r>
      <w:r>
        <w:rPr>
          <w:rFonts w:hint="eastAsia" w:ascii="楷体_GB2312" w:hAnsi="宋体" w:eastAsia="楷体_GB2312" w:cs="楷体_GB2312"/>
          <w:color w:val="auto"/>
          <w:spacing w:val="11"/>
          <w:sz w:val="24"/>
          <w:u w:val="none"/>
          <w:lang w:val="en-US" w:eastAsia="zh-CN"/>
        </w:rPr>
        <w:t>3</w:t>
      </w:r>
      <w:bookmarkStart w:id="0" w:name="_GoBack"/>
      <w:bookmarkEnd w:id="0"/>
      <w:r>
        <w:rPr>
          <w:rFonts w:hint="eastAsia" w:ascii="楷体_GB2312" w:hAnsi="宋体" w:eastAsia="楷体_GB2312" w:cs="楷体_GB2312"/>
          <w:color w:val="auto"/>
          <w:spacing w:val="11"/>
          <w:sz w:val="24"/>
          <w:u w:val="none"/>
        </w:rPr>
        <w:t>日前将回执</w:t>
      </w:r>
      <w:r>
        <w:rPr>
          <w:rFonts w:hint="eastAsia" w:ascii="楷体_GB2312" w:hAnsi="宋体" w:eastAsia="楷体_GB2312" w:cs="楷体_GB2312"/>
          <w:color w:val="auto"/>
          <w:spacing w:val="11"/>
          <w:sz w:val="24"/>
          <w:u w:val="none"/>
          <w:lang w:eastAsia="zh-CN"/>
        </w:rPr>
        <w:t>发送至协会邮箱</w:t>
      </w:r>
      <w:r>
        <w:rPr>
          <w:rFonts w:hint="eastAsia" w:ascii="楷体_GB2312" w:hAnsi="宋体" w:eastAsia="楷体_GB2312" w:cs="楷体_GB2312"/>
          <w:color w:val="auto"/>
          <w:spacing w:val="11"/>
          <w:sz w:val="24"/>
          <w:u w:val="none"/>
          <w:lang w:val="en-US" w:eastAsia="zh-CN"/>
        </w:rPr>
        <w:t>gdpaper.msc@163.com</w:t>
      </w:r>
    </w:p>
    <w:p>
      <w:pPr>
        <w:rPr>
          <w:rFonts w:hint="default" w:ascii="楷体_GB2312" w:hAnsi="宋体" w:eastAsia="楷体_GB2312" w:cs="楷体_GB2312"/>
          <w:color w:val="auto"/>
          <w:spacing w:val="11"/>
          <w:sz w:val="24"/>
          <w:szCs w:val="24"/>
          <w:highlight w:val="yellow"/>
          <w:lang w:val="en-US" w:eastAsia="zh-CN"/>
        </w:rPr>
      </w:pPr>
      <w:r>
        <w:rPr>
          <w:rFonts w:hint="eastAsia" w:ascii="楷体_GB2312" w:hAnsi="宋体" w:eastAsia="楷体_GB2312" w:cs="楷体_GB2312"/>
          <w:color w:val="auto"/>
          <w:spacing w:val="11"/>
          <w:sz w:val="24"/>
          <w:szCs w:val="24"/>
          <w:highlight w:val="none"/>
          <w:lang w:val="en-US" w:eastAsia="zh-CN"/>
        </w:rPr>
        <w:t>(联系人：陈竹 张翠梅 张铭晖 曹莹嬴 联系电话：020-81360396）</w:t>
      </w:r>
    </w:p>
    <w:p>
      <w:pPr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附：“福州名城酒店”到达路线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420" w:lineRule="exact"/>
        <w:ind w:firstLine="482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◇ 福州长乐国际机场：</w:t>
      </w:r>
      <w:r>
        <w:rPr>
          <w:rFonts w:hint="eastAsia" w:ascii="宋体" w:hAnsi="宋体"/>
          <w:bCs/>
          <w:sz w:val="24"/>
          <w:szCs w:val="24"/>
        </w:rPr>
        <w:t>（1）打车约95元，33公里；（2）机场大巴6号线，约60分钟，票价25元，至东方名城(大鞋城)站下车，向北走（马尾方向），步行约1.2公里。</w:t>
      </w:r>
    </w:p>
    <w:p>
      <w:pPr>
        <w:adjustRightInd w:val="0"/>
        <w:snapToGrid w:val="0"/>
        <w:spacing w:line="420" w:lineRule="exact"/>
        <w:ind w:firstLine="482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◇ 福州火车南站：</w:t>
      </w:r>
      <w:r>
        <w:rPr>
          <w:rFonts w:hint="eastAsia" w:ascii="宋体" w:hAnsi="宋体"/>
          <w:bCs/>
          <w:sz w:val="24"/>
          <w:szCs w:val="24"/>
        </w:rPr>
        <w:t>（1）打车约30元，预计24分钟，11公里；（2）乘140路公交车，到达快安大道口站下车，向回走490米至快安路、江滨东大道交叉路口即到。</w:t>
      </w:r>
    </w:p>
    <w:p>
      <w:pPr>
        <w:adjustRightInd w:val="0"/>
        <w:snapToGrid w:val="0"/>
        <w:spacing w:line="420" w:lineRule="exact"/>
        <w:ind w:firstLine="482" w:firstLineChars="200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b/>
          <w:bCs/>
          <w:sz w:val="24"/>
          <w:szCs w:val="24"/>
        </w:rPr>
        <w:t>◇ 福州火车北站：</w:t>
      </w:r>
      <w:r>
        <w:rPr>
          <w:rFonts w:hint="eastAsia" w:ascii="宋体" w:hAnsi="宋体"/>
          <w:bCs/>
          <w:sz w:val="24"/>
          <w:szCs w:val="24"/>
        </w:rPr>
        <w:t>(1)打车约51元，预计48分钟，18公里；(2)火车站南广场站上车,乘坐178路公交车到名城港湾站下车，沿儒江东路向西走290米，向左转入快安路，走230米即到。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zc1YmQ3OGZlMTM5ZmVmNDk2N2Q2ODFmOGE2ZGIifQ=="/>
  </w:docVars>
  <w:rsids>
    <w:rsidRoot w:val="730C39EF"/>
    <w:rsid w:val="25012EBC"/>
    <w:rsid w:val="730C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2023-10-05T09:31:00Z</dcterms:created>
  <dc:creator>C</dc:creator>
  <cp:lastModifiedBy>C</cp:lastModifiedBy>
  <dcterms:modified xsi:type="dcterms:W3CDTF">2023-10-08T01:59:16Z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F5E4131FCB3A4B25A8AD9DA3A23177EB_13</vt:lpwstr>
  </property>
</Properties>
</file>