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rPr>
          <w:rFonts w:hint="eastAsia" w:cs="黑体"/>
          <w:bCs/>
        </w:rPr>
      </w:pPr>
      <w:bookmarkStart w:id="0" w:name="_GoBack"/>
      <w:bookmarkEnd w:id="0"/>
      <w:r>
        <w:rPr>
          <w:rFonts w:hint="eastAsia" w:cs="黑体"/>
          <w:bCs/>
        </w:rPr>
        <w:t>附件3</w:t>
      </w:r>
    </w:p>
    <w:p>
      <w:pPr>
        <w:ind w:firstLine="0" w:firstLineChars="0"/>
        <w:jc w:val="center"/>
        <w:rPr>
          <w:rFonts w:hint="eastAsia" w:eastAsia="黑体" w:cs="黑体"/>
          <w:sz w:val="40"/>
          <w:szCs w:val="40"/>
        </w:rPr>
      </w:pPr>
      <w:r>
        <w:rPr>
          <w:rFonts w:hint="eastAsia" w:eastAsia="黑体" w:cs="黑体"/>
          <w:sz w:val="40"/>
          <w:szCs w:val="40"/>
        </w:rPr>
        <w:t>工业废水循环利用试点企业、园区推荐表</w:t>
      </w:r>
    </w:p>
    <w:p>
      <w:pPr>
        <w:ind w:firstLine="0" w:firstLineChars="0"/>
        <w:rPr>
          <w:rFonts w:hint="eastAsia"/>
        </w:rPr>
      </w:pPr>
    </w:p>
    <w:p>
      <w:pPr>
        <w:ind w:firstLine="0" w:firstLineChars="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一、工业废水循环利用试点企业推荐表</w:t>
      </w:r>
    </w:p>
    <w:p>
      <w:pPr>
        <w:ind w:firstLine="0" w:firstLineChars="0"/>
      </w:pPr>
      <w:r>
        <w:rPr>
          <w:rFonts w:hint="eastAsia"/>
        </w:rPr>
        <w:t>填报单位（公章）：                    联系人：                        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95"/>
        <w:gridCol w:w="1267"/>
        <w:gridCol w:w="925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8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企业名称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所属行业</w:t>
            </w:r>
          </w:p>
        </w:tc>
        <w:tc>
          <w:tcPr>
            <w:tcW w:w="925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工作亮点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257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257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257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257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</w:tbl>
    <w:p>
      <w:pPr>
        <w:ind w:firstLine="0" w:firstLineChars="0"/>
      </w:pPr>
    </w:p>
    <w:p>
      <w:pPr>
        <w:ind w:firstLine="0" w:firstLineChars="0"/>
      </w:pPr>
      <w:r>
        <w:br w:type="page"/>
      </w:r>
    </w:p>
    <w:p>
      <w:pPr>
        <w:ind w:firstLine="0" w:firstLineChars="0"/>
        <w:rPr>
          <w:rFonts w:hint="eastAsia"/>
          <w:b/>
          <w:bCs/>
        </w:rPr>
      </w:pPr>
    </w:p>
    <w:p>
      <w:pPr>
        <w:ind w:firstLine="0" w:firstLineChars="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二、工业废水循环利用试点园区推荐表</w:t>
      </w:r>
    </w:p>
    <w:p>
      <w:pPr>
        <w:ind w:firstLine="0" w:firstLineChars="0"/>
      </w:pPr>
      <w:r>
        <w:rPr>
          <w:rFonts w:hint="eastAsia"/>
        </w:rPr>
        <w:t>填报单位（公章）：                    联系人：                        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96"/>
        <w:gridCol w:w="1406"/>
        <w:gridCol w:w="9253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园区名称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主导产业</w:t>
            </w:r>
          </w:p>
        </w:tc>
        <w:tc>
          <w:tcPr>
            <w:tcW w:w="925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工作亮点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253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253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253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253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仿宋_GB2312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530FF"/>
    <w:multiLevelType w:val="multilevel"/>
    <w:tmpl w:val="A64530FF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黑体"/>
        <w:b w:val="0"/>
        <w:bCs/>
        <w:sz w:val="32"/>
      </w:rPr>
    </w:lvl>
    <w:lvl w:ilvl="1" w:tentative="0">
      <w:start w:val="1"/>
      <w:numFmt w:val="chineseCounting"/>
      <w:suff w:val="nothing"/>
      <w:lvlText w:val="（%2）"/>
      <w:lvlJc w:val="left"/>
      <w:pPr>
        <w:ind w:left="-83" w:firstLine="0"/>
      </w:pPr>
      <w:rPr>
        <w:rFonts w:hint="eastAsia" w:ascii="Times New Roman" w:hAnsi="Times New Roman" w:eastAsia="楷体" w:cs="宋体"/>
        <w:b/>
        <w:sz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6F78E10"/>
    <w:rsid w:val="6A16058B"/>
    <w:rsid w:val="6FF2F02D"/>
    <w:rsid w:val="F6F78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72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 w:val="0"/>
      <w:keepLines/>
      <w:numPr>
        <w:ilvl w:val="0"/>
        <w:numId w:val="1"/>
      </w:numPr>
      <w:spacing w:beforeAutospacing="0" w:afterAutospacing="0" w:line="360" w:lineRule="auto"/>
      <w:ind w:firstLine="640" w:firstLineChars="200"/>
      <w:outlineLvl w:val="0"/>
    </w:pPr>
    <w:rPr>
      <w:rFonts w:eastAsia="黑体"/>
      <w:kern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127</Characters>
  <Lines>0</Lines>
  <Paragraphs>0</Paragraphs>
  <TotalTime>2.66666666666667</TotalTime>
  <ScaleCrop>false</ScaleCrop>
  <LinksUpToDate>false</LinksUpToDate>
  <CharactersWithSpaces>215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2022-10-09T00:32:00Z</dcterms:created>
  <dc:creator>王炳龙</dc:creator>
  <cp:lastModifiedBy>C</cp:lastModifiedBy>
  <dcterms:modified xsi:type="dcterms:W3CDTF">2022-10-17T03:02:48Z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300D32B6E4914E739046231A93BE3659</vt:lpwstr>
  </property>
</Properties>
</file>