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FF0000"/>
          <w:sz w:val="86"/>
          <w:szCs w:val="86"/>
          <w:lang w:val="en-US" w:eastAsia="zh-CN"/>
        </w:rPr>
      </w:pPr>
      <w:r>
        <w:rPr>
          <w:rFonts w:hint="eastAsia"/>
          <w:b/>
          <w:bCs/>
          <w:color w:val="FF0000"/>
          <w:sz w:val="86"/>
          <w:szCs w:val="86"/>
          <w:lang w:val="en-US" w:eastAsia="zh-CN"/>
        </w:rPr>
        <w:t>广东省造纸行业协会</w:t>
      </w:r>
    </w:p>
    <w:p>
      <w:pPr>
        <w:jc w:val="center"/>
        <w:rPr>
          <w:b/>
          <w:bCs/>
          <w:sz w:val="30"/>
          <w:szCs w:val="30"/>
        </w:rPr>
      </w:pPr>
      <w:r>
        <w:rPr>
          <w:sz w:val="30"/>
        </w:rPr>
        <mc:AlternateContent>
          <mc:Choice Requires="wps">
            <w:drawing>
              <wp:anchor distT="0" distB="0" distL="114300" distR="114300" simplePos="0" relativeHeight="251658240" behindDoc="0" locked="0" layoutInCell="1" allowOverlap="1">
                <wp:simplePos x="0" y="0"/>
                <wp:positionH relativeFrom="column">
                  <wp:posOffset>225425</wp:posOffset>
                </wp:positionH>
                <wp:positionV relativeFrom="paragraph">
                  <wp:posOffset>121920</wp:posOffset>
                </wp:positionV>
                <wp:extent cx="4848860" cy="17145"/>
                <wp:effectExtent l="0" t="0" r="0" b="0"/>
                <wp:wrapNone/>
                <wp:docPr id="1" name="直接连接符 1"/>
                <wp:cNvGraphicFramePr/>
                <a:graphic xmlns:a="http://schemas.openxmlformats.org/drawingml/2006/main">
                  <a:graphicData uri="http://schemas.microsoft.com/office/word/2010/wordprocessingShape">
                    <wps:wsp>
                      <wps:cNvCnPr/>
                      <wps:spPr>
                        <a:xfrm flipV="1">
                          <a:off x="1360170" y="1811655"/>
                          <a:ext cx="4848860" cy="17145"/>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7.75pt;margin-top:9.6pt;height:1.35pt;width:381.8pt;z-index:251658240;mso-width-relative:page;mso-height-relative:page;" filled="f" stroked="t" coordsize="21600,21600" o:gfxdata="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gwwANkAAAAIAQAADwAAAAAAAAABACAAAAAiAAAAZHJzL2Rvd25y&#10;ZXYueG1sUEsBAhQAFAAAAAgAh07iQEd8nX39AQAAzAMAAA4AAAAAAAAAAQAgAAAAKAEAAGRycy9l&#10;Mm9Eb2MueG1sUEsFBgAAAAAGAAYAWQEAAJcFAAAAAA==&#10;">
                <v:fill on="f" focussize="0,0"/>
                <v:stroke weight="1.5pt" color="#FF0000 [3205]" miterlimit="8" joinstyle="miter"/>
                <v:imagedata o:title=""/>
                <o:lock v:ext="edit" aspectratio="f"/>
              </v:line>
            </w:pict>
          </mc:Fallback>
        </mc:AlternateContent>
      </w:r>
    </w:p>
    <w:p>
      <w:pPr>
        <w:jc w:val="center"/>
        <w:rPr>
          <w:b/>
          <w:bCs/>
          <w:sz w:val="30"/>
          <w:szCs w:val="30"/>
        </w:rPr>
      </w:pPr>
      <w:r>
        <w:rPr>
          <w:rFonts w:hint="eastAsia"/>
          <w:b/>
          <w:bCs/>
          <w:sz w:val="30"/>
          <w:szCs w:val="30"/>
        </w:rPr>
        <w:t>关于组织企业参与“中小企业管理提升公益培训（走进广东）”的通知</w:t>
      </w:r>
    </w:p>
    <w:p>
      <w:pPr>
        <w:adjustRightInd w:val="0"/>
        <w:snapToGrid w:val="0"/>
        <w:spacing w:line="360" w:lineRule="auto"/>
        <w:rPr>
          <w:rFonts w:ascii="宋体" w:hAnsi="宋体" w:eastAsia="宋体" w:cs="宋体"/>
          <w:bCs/>
          <w:sz w:val="24"/>
        </w:rPr>
      </w:pPr>
      <w:r>
        <w:rPr>
          <w:rFonts w:hint="eastAsia" w:ascii="宋体" w:hAnsi="宋体" w:eastAsia="宋体" w:cs="宋体"/>
          <w:bCs/>
          <w:sz w:val="24"/>
        </w:rPr>
        <w:t>各有关企业：</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为引导企业适应新形势，贯彻落实工业和信息化部等部门联合发布的《关于引导企业创新管理提质增效的指导意见》文件精神，中国中小企业国际合作协会受工业和信息化部产业政策与法规司的委托组织开展“中小企业管理提升公益培训”系列活动，为企业提供高质量、能落地的管理课程，帮助企业加强管理创新、提质增效，提高企业和产业竞争力。现广东省造纸行业协会组织企业代表参加此次公益培训，希望各企业积极参与。</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培训具体安排如下：</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一、时间地点</w:t>
      </w:r>
    </w:p>
    <w:p>
      <w:pPr>
        <w:adjustRightInd w:val="0"/>
        <w:snapToGrid w:val="0"/>
        <w:spacing w:line="360" w:lineRule="auto"/>
        <w:ind w:firstLine="480" w:firstLineChars="200"/>
        <w:rPr>
          <w:rFonts w:ascii="宋体" w:hAnsi="宋体" w:eastAsia="仿宋_GB2312" w:cs="宋体"/>
          <w:sz w:val="24"/>
        </w:rPr>
      </w:pPr>
      <w:r>
        <w:rPr>
          <w:rFonts w:hint="eastAsia" w:ascii="宋体" w:hAnsi="宋体" w:eastAsia="宋体" w:cs="宋体"/>
          <w:sz w:val="24"/>
        </w:rPr>
        <w:t>时间：2020年12月10日上午（星期四）08:30-12:00</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地点：广州圣丰索菲特大酒店4楼德拉克洛瓦A厅（广东省广州市天河区广州大道中988号）</w:t>
      </w:r>
    </w:p>
    <w:p>
      <w:pPr>
        <w:numPr>
          <w:ilvl w:val="0"/>
          <w:numId w:val="1"/>
        </w:num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组织单位</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主办单位：中国中小企业国际合作协会</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支持单位：工业和信息化部中小企业发展促进中心</w:t>
      </w:r>
    </w:p>
    <w:p>
      <w:pPr>
        <w:adjustRightInd w:val="0"/>
        <w:snapToGrid w:val="0"/>
        <w:spacing w:line="360" w:lineRule="auto"/>
        <w:ind w:firstLine="1680" w:firstLineChars="700"/>
        <w:rPr>
          <w:rFonts w:ascii="宋体" w:hAnsi="宋体" w:eastAsia="宋体" w:cs="宋体"/>
          <w:sz w:val="24"/>
        </w:rPr>
      </w:pPr>
      <w:r>
        <w:rPr>
          <w:rFonts w:hint="eastAsia" w:ascii="宋体" w:hAnsi="宋体" w:eastAsia="宋体" w:cs="宋体"/>
          <w:sz w:val="24"/>
        </w:rPr>
        <w:t xml:space="preserve">广东省中小企业服务中心                                               </w:t>
      </w:r>
    </w:p>
    <w:p>
      <w:pPr>
        <w:pStyle w:val="2"/>
        <w:adjustRightInd w:val="0"/>
        <w:snapToGrid w:val="0"/>
        <w:spacing w:line="360" w:lineRule="auto"/>
        <w:ind w:firstLine="480" w:firstLineChars="200"/>
        <w:rPr>
          <w:rFonts w:ascii="宋体" w:hAnsi="宋体" w:cs="宋体"/>
          <w:sz w:val="24"/>
        </w:rPr>
      </w:pPr>
      <w:r>
        <w:rPr>
          <w:rFonts w:hint="eastAsia" w:ascii="宋体" w:hAnsi="宋体" w:cs="宋体"/>
          <w:sz w:val="24"/>
        </w:rPr>
        <w:t>承办单位：广东省小微企业服务机构联合会</w:t>
      </w:r>
    </w:p>
    <w:p>
      <w:pPr>
        <w:pStyle w:val="2"/>
        <w:adjustRightInd w:val="0"/>
        <w:snapToGrid w:val="0"/>
        <w:spacing w:line="360" w:lineRule="auto"/>
        <w:ind w:firstLine="480" w:firstLineChars="200"/>
        <w:rPr>
          <w:rFonts w:ascii="宋体" w:hAnsi="宋体" w:cs="宋体"/>
          <w:sz w:val="24"/>
        </w:rPr>
      </w:pPr>
      <w:r>
        <w:rPr>
          <w:rFonts w:hint="eastAsia" w:ascii="宋体" w:hAnsi="宋体" w:cs="宋体"/>
          <w:sz w:val="24"/>
        </w:rPr>
        <w:t>协办单位：广东省中小企业服务联盟</w:t>
      </w:r>
    </w:p>
    <w:p>
      <w:pPr>
        <w:pStyle w:val="2"/>
        <w:adjustRightInd w:val="0"/>
        <w:snapToGrid w:val="0"/>
        <w:spacing w:line="360" w:lineRule="auto"/>
        <w:ind w:firstLine="1680" w:firstLineChars="700"/>
        <w:rPr>
          <w:rFonts w:ascii="宋体" w:hAnsi="宋体" w:cs="宋体"/>
          <w:sz w:val="24"/>
        </w:rPr>
      </w:pPr>
      <w:r>
        <w:rPr>
          <w:rFonts w:hint="eastAsia" w:ascii="宋体" w:hAnsi="宋体" w:cs="宋体"/>
          <w:sz w:val="24"/>
        </w:rPr>
        <w:t xml:space="preserve">广东省企业管理咨询协会                                              </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三、培训对象</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面向广东省中小企业以及中小企业服务机构，参训学员为高级别管理人员，每家单位参训人员不得超过3人。计划招收学员200人。</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四、培训内容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培训的主题是“合伙型组织在企业管理中的创新应用”。培训内容包括：未来组织的五大特点；新时代合伙人的定义；合伙型组织四象模型构建方法；合伙体系打造与合伙机制的系统应用；合伙型组织的应用实战案例等。</w:t>
      </w:r>
    </w:p>
    <w:p>
      <w:pPr>
        <w:numPr>
          <w:ilvl w:val="0"/>
          <w:numId w:val="2"/>
        </w:num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培训形式</w:t>
      </w:r>
    </w:p>
    <w:p>
      <w:pPr>
        <w:pStyle w:val="2"/>
        <w:adjustRightInd w:val="0"/>
        <w:snapToGrid w:val="0"/>
        <w:spacing w:line="360" w:lineRule="auto"/>
        <w:ind w:firstLine="480" w:firstLineChars="200"/>
        <w:rPr>
          <w:rFonts w:ascii="宋体" w:hAnsi="宋体" w:cs="宋体"/>
          <w:sz w:val="24"/>
        </w:rPr>
      </w:pPr>
      <w:r>
        <w:rPr>
          <w:rFonts w:hint="eastAsia" w:ascii="宋体" w:hAnsi="宋体" w:cs="宋体"/>
          <w:sz w:val="24"/>
        </w:rPr>
        <w:t>采取集中授课学习的形式，培训半天。</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六、注意事项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（一）本次培训活动为公益性质，培训费、资料费由培训组织单位负责。交通费、食宿费由学员自理。</w:t>
      </w:r>
    </w:p>
    <w:p>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（二）请各单位选派学员参加，于2020年12月7日前将加盖单位公章的报名表发至广东省造纸行业协会</w:t>
      </w:r>
      <w:r>
        <w:rPr>
          <w:rFonts w:hint="eastAsia" w:ascii="宋体" w:hAnsi="宋体" w:eastAsia="宋体" w:cs="宋体"/>
          <w:sz w:val="24"/>
          <w:highlight w:val="none"/>
          <w:lang w:eastAsia="zh-CN"/>
        </w:rPr>
        <w:t>秘书处</w:t>
      </w:r>
      <w:r>
        <w:rPr>
          <w:rFonts w:hint="eastAsia" w:ascii="宋体" w:hAnsi="宋体" w:eastAsia="宋体" w:cs="宋体"/>
          <w:sz w:val="24"/>
          <w:highlight w:val="none"/>
        </w:rPr>
        <w:t>电子邮箱gdpaper.msc@163.com。</w:t>
      </w:r>
    </w:p>
    <w:p>
      <w:pPr>
        <w:pStyle w:val="2"/>
        <w:adjustRightInd w:val="0"/>
        <w:snapToGrid w:val="0"/>
        <w:spacing w:line="360" w:lineRule="auto"/>
        <w:ind w:firstLine="480" w:firstLineChars="200"/>
        <w:rPr>
          <w:rFonts w:ascii="宋体" w:hAnsi="宋体" w:cs="宋体"/>
          <w:sz w:val="24"/>
        </w:rPr>
      </w:pPr>
      <w:r>
        <w:rPr>
          <w:rFonts w:hint="eastAsia" w:ascii="宋体" w:hAnsi="宋体" w:cs="宋体"/>
          <w:sz w:val="24"/>
          <w:highlight w:val="none"/>
        </w:rPr>
        <w:t>（三）广东省造纸行业协会秘书处联系人及联系方式：陈竹、张翠梅、张铭晖、余小嫚</w:t>
      </w:r>
      <w:r>
        <w:rPr>
          <w:rFonts w:hint="eastAsia" w:ascii="宋体" w:hAnsi="宋体" w:cs="宋体"/>
          <w:sz w:val="24"/>
        </w:rPr>
        <w:t xml:space="preserve"> 020-81360396。</w:t>
      </w:r>
    </w:p>
    <w:p>
      <w:pPr>
        <w:pStyle w:val="2"/>
        <w:adjustRightInd w:val="0"/>
        <w:snapToGrid w:val="0"/>
        <w:spacing w:line="360" w:lineRule="auto"/>
        <w:ind w:firstLine="480" w:firstLineChars="200"/>
        <w:rPr>
          <w:rFonts w:ascii="宋体" w:hAnsi="宋体" w:cs="宋体"/>
          <w:sz w:val="24"/>
        </w:rPr>
      </w:pPr>
    </w:p>
    <w:p>
      <w:pPr>
        <w:pStyle w:val="2"/>
        <w:adjustRightInd w:val="0"/>
        <w:snapToGrid w:val="0"/>
        <w:spacing w:line="360" w:lineRule="auto"/>
        <w:ind w:firstLine="480" w:firstLineChars="200"/>
        <w:rPr>
          <w:rFonts w:ascii="宋体" w:hAnsi="宋体" w:cs="宋体"/>
          <w:sz w:val="24"/>
        </w:rPr>
      </w:pPr>
      <w:r>
        <w:rPr>
          <w:rFonts w:hint="eastAsia" w:ascii="宋体" w:hAnsi="宋体" w:cs="宋体"/>
          <w:sz w:val="24"/>
        </w:rPr>
        <w:t>附件：1、培训议程</w:t>
      </w:r>
    </w:p>
    <w:p>
      <w:pPr>
        <w:pStyle w:val="2"/>
        <w:numPr>
          <w:ilvl w:val="0"/>
          <w:numId w:val="3"/>
        </w:numPr>
        <w:adjustRightInd w:val="0"/>
        <w:snapToGrid w:val="0"/>
        <w:spacing w:line="360" w:lineRule="auto"/>
        <w:rPr>
          <w:rFonts w:ascii="宋体" w:hAnsi="宋体" w:cs="宋体"/>
          <w:sz w:val="24"/>
        </w:rPr>
      </w:pPr>
      <w:r>
        <w:rPr>
          <w:rFonts w:hint="eastAsia" w:ascii="宋体" w:hAnsi="宋体" w:cs="宋体"/>
          <w:sz w:val="24"/>
        </w:rPr>
        <w:t>报名表</w:t>
      </w:r>
    </w:p>
    <w:p>
      <w:pPr>
        <w:pStyle w:val="2"/>
        <w:adjustRightInd w:val="0"/>
        <w:snapToGrid w:val="0"/>
        <w:spacing w:line="360" w:lineRule="auto"/>
        <w:ind w:left="1200"/>
        <w:rPr>
          <w:rFonts w:ascii="宋体" w:hAnsi="宋体" w:cs="宋体"/>
          <w:sz w:val="24"/>
        </w:rPr>
      </w:pPr>
      <w:r>
        <w:rPr>
          <w:rFonts w:hint="eastAsia" w:ascii="宋体" w:hAnsi="宋体" w:cs="宋体"/>
          <w:sz w:val="24"/>
        </w:rPr>
        <w:drawing>
          <wp:anchor distT="0" distB="0" distL="114935" distR="114935" simplePos="0" relativeHeight="251659264" behindDoc="0" locked="0" layoutInCell="1" allowOverlap="1">
            <wp:simplePos x="0" y="0"/>
            <wp:positionH relativeFrom="column">
              <wp:posOffset>3905250</wp:posOffset>
            </wp:positionH>
            <wp:positionV relativeFrom="paragraph">
              <wp:posOffset>321945</wp:posOffset>
            </wp:positionV>
            <wp:extent cx="1410970" cy="1342390"/>
            <wp:effectExtent l="0" t="0" r="17780" b="10160"/>
            <wp:wrapNone/>
            <wp:docPr id="2" name="图片 2" descr="协会盖章（无底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协会盖章（无底色）"/>
                    <pic:cNvPicPr>
                      <a:picLocks noChangeAspect="1"/>
                    </pic:cNvPicPr>
                  </pic:nvPicPr>
                  <pic:blipFill>
                    <a:blip r:embed="rId4"/>
                    <a:stretch>
                      <a:fillRect/>
                    </a:stretch>
                  </pic:blipFill>
                  <pic:spPr>
                    <a:xfrm>
                      <a:off x="0" y="0"/>
                      <a:ext cx="1410970" cy="1342390"/>
                    </a:xfrm>
                    <a:prstGeom prst="rect">
                      <a:avLst/>
                    </a:prstGeom>
                  </pic:spPr>
                </pic:pic>
              </a:graphicData>
            </a:graphic>
          </wp:anchor>
        </w:drawing>
      </w:r>
    </w:p>
    <w:p>
      <w:pPr>
        <w:pStyle w:val="2"/>
        <w:adjustRightInd w:val="0"/>
        <w:snapToGrid w:val="0"/>
        <w:spacing w:line="360" w:lineRule="auto"/>
        <w:ind w:left="1200"/>
        <w:rPr>
          <w:rFonts w:ascii="宋体" w:hAnsi="宋体" w:cs="宋体"/>
          <w:sz w:val="24"/>
        </w:rPr>
      </w:pPr>
    </w:p>
    <w:p>
      <w:pPr>
        <w:pStyle w:val="2"/>
        <w:adjustRightInd w:val="0"/>
        <w:snapToGrid w:val="0"/>
        <w:spacing w:line="360" w:lineRule="auto"/>
        <w:jc w:val="right"/>
        <w:rPr>
          <w:rFonts w:ascii="宋体" w:hAnsi="宋体" w:cs="宋体"/>
          <w:sz w:val="24"/>
        </w:rPr>
      </w:pPr>
      <w:r>
        <w:rPr>
          <w:rFonts w:hint="eastAsia" w:ascii="宋体" w:hAnsi="宋体" w:cs="宋体"/>
          <w:sz w:val="24"/>
        </w:rPr>
        <w:t>广东省造纸行业协会</w:t>
      </w:r>
    </w:p>
    <w:p>
      <w:pPr>
        <w:pStyle w:val="2"/>
        <w:adjustRightInd w:val="0"/>
        <w:snapToGrid w:val="0"/>
        <w:spacing w:line="360" w:lineRule="auto"/>
        <w:jc w:val="right"/>
        <w:rPr>
          <w:rFonts w:ascii="宋体" w:hAnsi="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二〇二〇年十二月四日</w:t>
      </w:r>
    </w:p>
    <w:p>
      <w:pPr>
        <w:widowControl/>
        <w:jc w:val="left"/>
        <w:rPr>
          <w:rFonts w:ascii="仿宋_GB2312" w:eastAsia="仿宋_GB2312"/>
          <w:sz w:val="32"/>
          <w:szCs w:val="32"/>
        </w:rPr>
      </w:pPr>
      <w:r>
        <w:rPr>
          <w:rFonts w:hint="eastAsia" w:ascii="仿宋_GB2312" w:eastAsia="仿宋_GB2312"/>
          <w:sz w:val="32"/>
          <w:szCs w:val="32"/>
        </w:rPr>
        <w:t>附件1：</w:t>
      </w:r>
    </w:p>
    <w:p>
      <w:pPr>
        <w:jc w:val="center"/>
        <w:rPr>
          <w:rFonts w:ascii="宋体" w:hAnsi="宋体" w:cs="宋体"/>
          <w:b/>
          <w:sz w:val="36"/>
          <w:szCs w:val="36"/>
        </w:rPr>
      </w:pPr>
      <w:r>
        <w:rPr>
          <w:rFonts w:hint="eastAsia" w:ascii="宋体" w:hAnsi="宋体" w:cs="宋体"/>
          <w:b/>
          <w:sz w:val="36"/>
          <w:szCs w:val="36"/>
        </w:rPr>
        <w:t>中小企业管理提升公益培训（走进广东）</w:t>
      </w:r>
    </w:p>
    <w:p>
      <w:pPr>
        <w:jc w:val="center"/>
        <w:rPr>
          <w:rFonts w:ascii="宋体" w:hAnsi="宋体" w:cs="宋体"/>
          <w:b/>
          <w:sz w:val="36"/>
          <w:szCs w:val="36"/>
        </w:rPr>
      </w:pPr>
      <w:r>
        <w:rPr>
          <w:rFonts w:hint="eastAsia" w:ascii="宋体" w:hAnsi="宋体" w:cs="宋体"/>
          <w:b/>
          <w:sz w:val="36"/>
          <w:szCs w:val="36"/>
        </w:rPr>
        <w:t>培训议程（</w:t>
      </w:r>
      <w:r>
        <w:rPr>
          <w:rFonts w:hint="eastAsia" w:ascii="宋体" w:hAnsi="宋体" w:cs="宋体"/>
          <w:b/>
          <w:sz w:val="36"/>
          <w:szCs w:val="36"/>
          <w:highlight w:val="none"/>
        </w:rPr>
        <w:t>暂定</w:t>
      </w:r>
      <w:r>
        <w:rPr>
          <w:rFonts w:hint="eastAsia" w:ascii="宋体" w:hAnsi="宋体" w:cs="宋体"/>
          <w:b/>
          <w:sz w:val="36"/>
          <w:szCs w:val="36"/>
        </w:rPr>
        <w:t>）</w:t>
      </w:r>
    </w:p>
    <w:p>
      <w:pPr>
        <w:pStyle w:val="2"/>
      </w:pPr>
      <w:bookmarkStart w:id="0" w:name="_GoBack"/>
      <w:bookmarkEnd w:id="0"/>
    </w:p>
    <w:p>
      <w:pPr>
        <w:spacing w:line="360" w:lineRule="auto"/>
        <w:ind w:firstLine="569" w:firstLineChars="177"/>
        <w:rPr>
          <w:rFonts w:ascii="仿宋_GB2312" w:eastAsia="仿宋_GB2312"/>
          <w:color w:val="000000"/>
          <w:sz w:val="32"/>
          <w:szCs w:val="32"/>
        </w:rPr>
      </w:pPr>
      <w:r>
        <w:rPr>
          <w:rFonts w:hint="eastAsia" w:ascii="仿宋_GB2312" w:eastAsia="仿宋_GB2312"/>
          <w:b/>
          <w:color w:val="000000"/>
          <w:sz w:val="32"/>
          <w:szCs w:val="32"/>
        </w:rPr>
        <w:t>时间：</w:t>
      </w:r>
      <w:r>
        <w:rPr>
          <w:rFonts w:hint="eastAsia" w:ascii="仿宋_GB2312" w:eastAsia="仿宋_GB2312"/>
          <w:color w:val="000000"/>
          <w:sz w:val="32"/>
          <w:szCs w:val="32"/>
        </w:rPr>
        <w:t>2020年12月10日上午（星期四）</w:t>
      </w:r>
    </w:p>
    <w:p>
      <w:pPr>
        <w:spacing w:line="360" w:lineRule="auto"/>
        <w:ind w:left="567" w:leftChars="270"/>
        <w:rPr>
          <w:rFonts w:ascii="仿宋_GB2312" w:hAnsi="仿宋" w:eastAsia="仿宋_GB2312" w:cs="仿宋"/>
          <w:sz w:val="32"/>
          <w:szCs w:val="32"/>
        </w:rPr>
      </w:pPr>
      <w:r>
        <w:rPr>
          <w:rFonts w:hint="eastAsia" w:ascii="仿宋_GB2312" w:eastAsia="仿宋_GB2312"/>
          <w:b/>
          <w:color w:val="000000"/>
          <w:sz w:val="32"/>
          <w:szCs w:val="32"/>
        </w:rPr>
        <w:t>地点：</w:t>
      </w:r>
      <w:r>
        <w:rPr>
          <w:rFonts w:hint="eastAsia" w:ascii="仿宋_GB2312" w:hAnsi="仿宋" w:eastAsia="仿宋_GB2312" w:cs="仿宋"/>
          <w:sz w:val="32"/>
          <w:szCs w:val="32"/>
        </w:rPr>
        <w:t>广州圣丰索菲特大酒店(4楼德拉克洛瓦A厅)</w:t>
      </w:r>
    </w:p>
    <w:p>
      <w:pPr>
        <w:spacing w:line="360" w:lineRule="auto"/>
        <w:ind w:firstLine="569" w:firstLineChars="177"/>
        <w:rPr>
          <w:rFonts w:ascii="仿宋_GB2312" w:eastAsia="仿宋_GB2312"/>
          <w:color w:val="000000"/>
          <w:w w:val="95"/>
          <w:sz w:val="32"/>
          <w:szCs w:val="32"/>
        </w:rPr>
      </w:pPr>
      <w:r>
        <w:rPr>
          <w:rFonts w:hint="eastAsia" w:ascii="仿宋_GB2312" w:hAnsi="仿宋" w:eastAsia="仿宋_GB2312" w:cs="仿宋"/>
          <w:b/>
          <w:sz w:val="32"/>
          <w:szCs w:val="32"/>
        </w:rPr>
        <w:t>地址</w:t>
      </w:r>
      <w:r>
        <w:rPr>
          <w:rFonts w:hint="eastAsia" w:ascii="仿宋_GB2312" w:hAnsi="仿宋" w:eastAsia="仿宋_GB2312" w:cs="仿宋"/>
          <w:sz w:val="32"/>
          <w:szCs w:val="32"/>
        </w:rPr>
        <w:t>：广东省广州市天河区广州大道中988号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F1F1F1"/>
          </w:tcPr>
          <w:p>
            <w:pPr>
              <w:jc w:val="center"/>
              <w:rPr>
                <w:rFonts w:ascii="宋体" w:hAnsi="宋体" w:cs="宋体"/>
                <w:b/>
                <w:sz w:val="32"/>
                <w:szCs w:val="32"/>
              </w:rPr>
            </w:pPr>
            <w:r>
              <w:rPr>
                <w:rFonts w:hint="eastAsia" w:ascii="宋体" w:hAnsi="宋体" w:cs="宋体"/>
                <w:b/>
                <w:sz w:val="32"/>
                <w:szCs w:val="32"/>
              </w:rPr>
              <w:t>时间</w:t>
            </w:r>
          </w:p>
        </w:tc>
        <w:tc>
          <w:tcPr>
            <w:tcW w:w="5788" w:type="dxa"/>
            <w:shd w:val="clear" w:color="auto" w:fill="F1F1F1"/>
          </w:tcPr>
          <w:p>
            <w:pPr>
              <w:jc w:val="center"/>
              <w:rPr>
                <w:rFonts w:ascii="宋体" w:hAnsi="宋体" w:cs="宋体"/>
                <w:b/>
                <w:sz w:val="32"/>
                <w:szCs w:val="32"/>
              </w:rPr>
            </w:pPr>
            <w:r>
              <w:rPr>
                <w:rFonts w:hint="eastAsia" w:ascii="宋体" w:hAnsi="宋体" w:cs="宋体"/>
                <w:b/>
                <w:sz w:val="32"/>
                <w:szCs w:val="32"/>
              </w:rPr>
              <w:t>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08:30-09:00</w:t>
            </w:r>
          </w:p>
        </w:tc>
        <w:tc>
          <w:tcPr>
            <w:tcW w:w="5788" w:type="dxa"/>
          </w:tcPr>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参训人员入场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仿宋_GB2312" w:hAnsi="仿宋_GB2312" w:eastAsia="仿宋_GB2312" w:cs="仿宋_GB2312"/>
                <w:bCs/>
                <w:sz w:val="30"/>
                <w:szCs w:val="30"/>
              </w:rPr>
            </w:pPr>
            <w:r>
              <w:rPr>
                <w:rFonts w:hint="eastAsia" w:ascii="仿宋_GB2312" w:hAnsi="仿宋_GB2312" w:eastAsia="仿宋_GB2312" w:cs="仿宋_GB2312"/>
                <w:color w:val="000000"/>
                <w:sz w:val="30"/>
                <w:szCs w:val="30"/>
              </w:rPr>
              <w:t>09:00-09:30</w:t>
            </w:r>
          </w:p>
        </w:tc>
        <w:tc>
          <w:tcPr>
            <w:tcW w:w="5788" w:type="dxa"/>
          </w:tcPr>
          <w:p>
            <w:pPr>
              <w:jc w:val="left"/>
              <w:rPr>
                <w:rFonts w:ascii="仿宋_GB2312" w:hAnsi="仿宋_GB2312" w:eastAsia="仿宋_GB2312" w:cs="仿宋_GB2312"/>
                <w:bCs/>
                <w:sz w:val="30"/>
                <w:szCs w:val="30"/>
              </w:rPr>
            </w:pPr>
            <w:r>
              <w:rPr>
                <w:rFonts w:hint="eastAsia" w:ascii="仿宋_GB2312" w:hAnsi="仿宋_GB2312" w:eastAsia="仿宋_GB2312" w:cs="仿宋_GB2312"/>
                <w:color w:val="000000"/>
                <w:sz w:val="30"/>
                <w:szCs w:val="30"/>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2130" w:type="dxa"/>
            <w:vAlign w:val="center"/>
          </w:tcPr>
          <w:p>
            <w:pPr>
              <w:jc w:val="center"/>
              <w:rPr>
                <w:rFonts w:ascii="仿宋_GB2312" w:hAnsi="仿宋_GB2312" w:eastAsia="仿宋_GB2312" w:cs="仿宋_GB2312"/>
                <w:bCs/>
                <w:sz w:val="30"/>
                <w:szCs w:val="30"/>
              </w:rPr>
            </w:pPr>
            <w:r>
              <w:rPr>
                <w:rFonts w:hint="eastAsia" w:ascii="仿宋_GB2312" w:hAnsi="仿宋_GB2312" w:eastAsia="仿宋_GB2312" w:cs="仿宋_GB2312"/>
                <w:color w:val="000000"/>
                <w:sz w:val="30"/>
                <w:szCs w:val="30"/>
              </w:rPr>
              <w:t>09:30-12:00</w:t>
            </w:r>
          </w:p>
        </w:tc>
        <w:tc>
          <w:tcPr>
            <w:tcW w:w="5788" w:type="dxa"/>
          </w:tcPr>
          <w:p>
            <w:pPr>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主题分享：《合伙型组织在企业管理中的创新应用》</w:t>
            </w:r>
          </w:p>
          <w:p>
            <w:pPr>
              <w:pStyle w:val="2"/>
              <w:rPr>
                <w:sz w:val="28"/>
                <w:szCs w:val="28"/>
              </w:rPr>
            </w:pPr>
            <w:r>
              <w:rPr>
                <w:rFonts w:hint="eastAsia"/>
                <w:sz w:val="28"/>
                <w:szCs w:val="28"/>
              </w:rPr>
              <w:t>1、未来组织的五大特点；</w:t>
            </w:r>
          </w:p>
          <w:p>
            <w:pPr>
              <w:pStyle w:val="2"/>
              <w:rPr>
                <w:sz w:val="28"/>
                <w:szCs w:val="28"/>
              </w:rPr>
            </w:pPr>
            <w:r>
              <w:rPr>
                <w:rFonts w:hint="eastAsia"/>
                <w:sz w:val="28"/>
                <w:szCs w:val="28"/>
              </w:rPr>
              <w:t>2、新时代合伙人的定义；</w:t>
            </w:r>
          </w:p>
          <w:p>
            <w:pPr>
              <w:pStyle w:val="2"/>
              <w:rPr>
                <w:sz w:val="28"/>
                <w:szCs w:val="28"/>
              </w:rPr>
            </w:pPr>
            <w:r>
              <w:rPr>
                <w:rFonts w:hint="eastAsia"/>
                <w:sz w:val="28"/>
                <w:szCs w:val="28"/>
              </w:rPr>
              <w:t>3、合伙型组织四象模型构建方法；</w:t>
            </w:r>
          </w:p>
          <w:p>
            <w:pPr>
              <w:pStyle w:val="2"/>
              <w:rPr>
                <w:sz w:val="28"/>
                <w:szCs w:val="28"/>
              </w:rPr>
            </w:pPr>
            <w:r>
              <w:rPr>
                <w:rFonts w:hint="eastAsia"/>
                <w:sz w:val="28"/>
                <w:szCs w:val="28"/>
              </w:rPr>
              <w:t>4、合伙体系打造与合伙机制的系统应用；</w:t>
            </w:r>
          </w:p>
          <w:p>
            <w:pPr>
              <w:pStyle w:val="2"/>
            </w:pPr>
            <w:r>
              <w:rPr>
                <w:rFonts w:hint="eastAsia"/>
                <w:sz w:val="28"/>
                <w:szCs w:val="28"/>
              </w:rPr>
              <w:t>5、合伙型组织的应用实战案例；</w:t>
            </w:r>
          </w:p>
        </w:tc>
      </w:tr>
    </w:tbl>
    <w:p>
      <w:pPr>
        <w:ind w:firstLine="450" w:firstLineChars="150"/>
        <w:rPr>
          <w:rFonts w:ascii="仿宋_GB2312" w:hAnsi="仿宋" w:eastAsia="仿宋_GB2312" w:cs="仿宋"/>
          <w:sz w:val="30"/>
          <w:szCs w:val="30"/>
        </w:rPr>
      </w:pPr>
      <w:r>
        <w:rPr>
          <w:rFonts w:hint="eastAsia" w:ascii="仿宋_GB2312" w:hAnsi="仿宋" w:eastAsia="仿宋_GB2312" w:cs="仿宋"/>
          <w:sz w:val="30"/>
          <w:szCs w:val="30"/>
        </w:rPr>
        <w:t>（注：如有变动，以现场通知为准）</w:t>
      </w:r>
    </w:p>
    <w:p>
      <w:pPr>
        <w:rPr>
          <w:b/>
          <w:sz w:val="44"/>
          <w:szCs w:val="44"/>
        </w:rPr>
      </w:pPr>
    </w:p>
    <w:p>
      <w:pPr>
        <w:rPr>
          <w:rFonts w:ascii="仿宋_GB2312" w:eastAsia="仿宋_GB2312"/>
          <w:sz w:val="32"/>
          <w:szCs w:val="32"/>
        </w:rPr>
      </w:pPr>
      <w:r>
        <w:rPr>
          <w:b/>
          <w:sz w:val="44"/>
          <w:szCs w:val="44"/>
        </w:rPr>
        <w:br w:type="page"/>
      </w:r>
      <w:r>
        <w:rPr>
          <w:rFonts w:hint="eastAsia" w:ascii="仿宋_GB2312" w:eastAsia="仿宋_GB2312"/>
          <w:sz w:val="32"/>
          <w:szCs w:val="32"/>
        </w:rPr>
        <w:t>附件2：</w:t>
      </w:r>
    </w:p>
    <w:p>
      <w:pPr>
        <w:jc w:val="center"/>
        <w:rPr>
          <w:rFonts w:ascii="宋体" w:hAnsi="宋体" w:cs="宋体"/>
          <w:b/>
          <w:sz w:val="36"/>
          <w:szCs w:val="36"/>
        </w:rPr>
      </w:pPr>
      <w:r>
        <w:rPr>
          <w:rFonts w:hint="eastAsia" w:ascii="宋体" w:hAnsi="宋体" w:cs="宋体"/>
          <w:b/>
          <w:sz w:val="36"/>
          <w:szCs w:val="36"/>
        </w:rPr>
        <w:t>中小企业管理提升公益培训（走进广东）</w:t>
      </w:r>
    </w:p>
    <w:p>
      <w:pPr>
        <w:jc w:val="center"/>
        <w:rPr>
          <w:rFonts w:ascii="宋体" w:hAnsi="宋体" w:cs="宋体"/>
          <w:b/>
          <w:sz w:val="36"/>
          <w:szCs w:val="36"/>
        </w:rPr>
      </w:pPr>
      <w:r>
        <w:rPr>
          <w:rFonts w:hint="eastAsia" w:ascii="宋体" w:hAnsi="宋体" w:cs="宋体"/>
          <w:b/>
          <w:sz w:val="36"/>
          <w:szCs w:val="36"/>
        </w:rPr>
        <w:t>报名表</w:t>
      </w:r>
    </w:p>
    <w:p>
      <w:pPr>
        <w:jc w:val="center"/>
        <w:rPr>
          <w:b/>
          <w:sz w:val="44"/>
          <w:szCs w:val="44"/>
        </w:rPr>
      </w:pPr>
    </w:p>
    <w:tbl>
      <w:tblPr>
        <w:tblStyle w:val="3"/>
        <w:tblpPr w:leftFromText="180" w:rightFromText="180" w:vertAnchor="text" w:horzAnchor="margin" w:tblpXSpec="center" w:tblpY="20"/>
        <w:tblW w:w="95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5"/>
        <w:gridCol w:w="730"/>
        <w:gridCol w:w="1022"/>
        <w:gridCol w:w="1460"/>
        <w:gridCol w:w="1748"/>
        <w:gridCol w:w="1316"/>
        <w:gridCol w:w="16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trPr>
        <w:tc>
          <w:tcPr>
            <w:tcW w:w="159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spacing w:val="-20"/>
                <w:kern w:val="0"/>
                <w:sz w:val="28"/>
                <w:szCs w:val="28"/>
              </w:rPr>
            </w:pPr>
            <w:r>
              <w:rPr>
                <w:rFonts w:hint="eastAsia" w:ascii="仿宋" w:hAnsi="仿宋" w:eastAsia="仿宋"/>
                <w:color w:val="000000"/>
                <w:spacing w:val="-20"/>
                <w:kern w:val="0"/>
                <w:sz w:val="28"/>
                <w:szCs w:val="28"/>
              </w:rPr>
              <w:t>单位名称</w:t>
            </w:r>
          </w:p>
        </w:tc>
        <w:tc>
          <w:tcPr>
            <w:tcW w:w="7943"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77" w:hRule="atLeast"/>
        </w:trPr>
        <w:tc>
          <w:tcPr>
            <w:tcW w:w="159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spacing w:val="-20"/>
                <w:kern w:val="0"/>
                <w:sz w:val="28"/>
                <w:szCs w:val="28"/>
              </w:rPr>
            </w:pPr>
            <w:r>
              <w:rPr>
                <w:rFonts w:hint="eastAsia" w:ascii="仿宋" w:hAnsi="仿宋" w:eastAsia="仿宋"/>
                <w:color w:val="000000"/>
                <w:spacing w:val="-20"/>
                <w:kern w:val="0"/>
                <w:sz w:val="28"/>
                <w:szCs w:val="28"/>
              </w:rPr>
              <w:t>详细地址</w:t>
            </w:r>
          </w:p>
        </w:tc>
        <w:tc>
          <w:tcPr>
            <w:tcW w:w="7943"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rPr>
                <w:rFonts w:ascii="仿宋" w:hAnsi="仿宋" w:eastAsia="仿宋"/>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66" w:hRule="atLeast"/>
        </w:trPr>
        <w:tc>
          <w:tcPr>
            <w:tcW w:w="159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联系人</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460" w:type="dxa"/>
            <w:tcBorders>
              <w:top w:val="single" w:color="auto" w:sz="2" w:space="0"/>
              <w:left w:val="single" w:color="auto" w:sz="2" w:space="0"/>
              <w:bottom w:val="single" w:color="auto" w:sz="2" w:space="0"/>
              <w:right w:val="single" w:color="auto" w:sz="2" w:space="0"/>
            </w:tcBorders>
            <w:vAlign w:val="center"/>
          </w:tcPr>
          <w:p>
            <w:pPr>
              <w:adjustRightInd w:val="0"/>
              <w:snapToGrid w:val="0"/>
              <w:ind w:firstLine="280" w:firstLineChars="100"/>
              <w:rPr>
                <w:rFonts w:ascii="仿宋" w:hAnsi="仿宋" w:eastAsia="仿宋"/>
                <w:color w:val="000000"/>
                <w:kern w:val="0"/>
                <w:sz w:val="28"/>
                <w:szCs w:val="28"/>
              </w:rPr>
            </w:pPr>
            <w:r>
              <w:rPr>
                <w:rFonts w:hint="eastAsia" w:ascii="仿宋" w:hAnsi="仿宋" w:eastAsia="仿宋"/>
                <w:color w:val="000000"/>
                <w:kern w:val="0"/>
                <w:sz w:val="28"/>
                <w:szCs w:val="28"/>
              </w:rPr>
              <w:t>电 话</w:t>
            </w:r>
          </w:p>
        </w:tc>
        <w:tc>
          <w:tcPr>
            <w:tcW w:w="174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31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邮 箱</w:t>
            </w:r>
          </w:p>
        </w:tc>
        <w:tc>
          <w:tcPr>
            <w:tcW w:w="166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66" w:hRule="atLeast"/>
        </w:trPr>
        <w:tc>
          <w:tcPr>
            <w:tcW w:w="9538"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参训人员名单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59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spacing w:val="-20"/>
                <w:kern w:val="0"/>
                <w:sz w:val="28"/>
                <w:szCs w:val="28"/>
              </w:rPr>
            </w:pPr>
            <w:r>
              <w:rPr>
                <w:rFonts w:hint="eastAsia" w:ascii="仿宋" w:hAnsi="仿宋" w:eastAsia="仿宋"/>
                <w:color w:val="000000"/>
                <w:spacing w:val="-20"/>
                <w:kern w:val="0"/>
                <w:sz w:val="28"/>
                <w:szCs w:val="28"/>
              </w:rPr>
              <w:t>学员姓名</w:t>
            </w:r>
          </w:p>
        </w:tc>
        <w:tc>
          <w:tcPr>
            <w:tcW w:w="73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spacing w:val="-20"/>
                <w:kern w:val="0"/>
                <w:sz w:val="28"/>
                <w:szCs w:val="28"/>
              </w:rPr>
            </w:pPr>
            <w:r>
              <w:rPr>
                <w:rFonts w:hint="eastAsia" w:ascii="仿宋" w:hAnsi="仿宋" w:eastAsia="仿宋"/>
                <w:color w:val="000000"/>
                <w:spacing w:val="-20"/>
                <w:kern w:val="0"/>
                <w:sz w:val="28"/>
                <w:szCs w:val="28"/>
              </w:rPr>
              <w:t>性别</w:t>
            </w:r>
          </w:p>
        </w:tc>
        <w:tc>
          <w:tcPr>
            <w:tcW w:w="1022"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职 务</w:t>
            </w:r>
          </w:p>
        </w:tc>
        <w:tc>
          <w:tcPr>
            <w:tcW w:w="146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所在部门</w:t>
            </w:r>
          </w:p>
        </w:tc>
        <w:tc>
          <w:tcPr>
            <w:tcW w:w="174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电 话</w:t>
            </w:r>
          </w:p>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（含区号）</w:t>
            </w:r>
          </w:p>
        </w:tc>
        <w:tc>
          <w:tcPr>
            <w:tcW w:w="131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传 真</w:t>
            </w:r>
          </w:p>
        </w:tc>
        <w:tc>
          <w:tcPr>
            <w:tcW w:w="166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r>
              <w:rPr>
                <w:rFonts w:hint="eastAsia" w:ascii="仿宋" w:hAnsi="仿宋" w:eastAsia="仿宋"/>
                <w:color w:val="000000"/>
                <w:kern w:val="0"/>
                <w:sz w:val="28"/>
                <w:szCs w:val="28"/>
              </w:rPr>
              <w:t>手  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159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73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022"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46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74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31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66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trPr>
        <w:tc>
          <w:tcPr>
            <w:tcW w:w="159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73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022"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46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74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31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66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trPr>
        <w:tc>
          <w:tcPr>
            <w:tcW w:w="159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73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022"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46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748"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316"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c>
          <w:tcPr>
            <w:tcW w:w="166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 w:hAnsi="仿宋" w:eastAsia="仿宋"/>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08" w:hRule="atLeast"/>
        </w:trPr>
        <w:tc>
          <w:tcPr>
            <w:tcW w:w="9538"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spacing w:line="38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adjustRightInd w:val="0"/>
              <w:snapToGrid w:val="0"/>
              <w:spacing w:line="380" w:lineRule="exact"/>
              <w:jc w:val="center"/>
              <w:rPr>
                <w:rFonts w:ascii="仿宋" w:hAnsi="仿宋" w:eastAsia="仿宋"/>
                <w:color w:val="000000"/>
                <w:sz w:val="28"/>
                <w:szCs w:val="28"/>
              </w:rPr>
            </w:pPr>
          </w:p>
          <w:p>
            <w:pPr>
              <w:adjustRightInd w:val="0"/>
              <w:snapToGrid w:val="0"/>
              <w:spacing w:line="380" w:lineRule="exact"/>
              <w:jc w:val="center"/>
              <w:rPr>
                <w:rFonts w:ascii="仿宋" w:hAnsi="仿宋" w:eastAsia="仿宋"/>
                <w:color w:val="000000"/>
                <w:sz w:val="28"/>
                <w:szCs w:val="28"/>
              </w:rPr>
            </w:pPr>
          </w:p>
          <w:p>
            <w:pPr>
              <w:adjustRightInd w:val="0"/>
              <w:snapToGrid w:val="0"/>
              <w:spacing w:line="380" w:lineRule="exact"/>
              <w:jc w:val="center"/>
              <w:rPr>
                <w:rFonts w:ascii="仿宋" w:hAnsi="仿宋" w:eastAsia="仿宋"/>
                <w:color w:val="000000"/>
                <w:sz w:val="28"/>
                <w:szCs w:val="28"/>
              </w:rPr>
            </w:pPr>
            <w:r>
              <w:rPr>
                <w:rFonts w:hint="eastAsia" w:ascii="仿宋" w:hAnsi="仿宋" w:eastAsia="仿宋"/>
                <w:color w:val="000000"/>
                <w:sz w:val="28"/>
                <w:szCs w:val="28"/>
              </w:rPr>
              <w:t xml:space="preserve">                        单 位 签 章：</w:t>
            </w:r>
          </w:p>
          <w:p>
            <w:pPr>
              <w:adjustRightInd w:val="0"/>
              <w:snapToGrid w:val="0"/>
              <w:spacing w:line="380" w:lineRule="exact"/>
              <w:jc w:val="center"/>
              <w:rPr>
                <w:rFonts w:ascii="仿宋" w:hAnsi="仿宋" w:eastAsia="仿宋"/>
                <w:color w:val="000000"/>
                <w:sz w:val="28"/>
                <w:szCs w:val="28"/>
              </w:rPr>
            </w:pPr>
            <w:r>
              <w:rPr>
                <w:rFonts w:hint="eastAsia" w:ascii="仿宋" w:hAnsi="仿宋" w:eastAsia="仿宋"/>
                <w:color w:val="000000"/>
                <w:sz w:val="28"/>
                <w:szCs w:val="28"/>
              </w:rPr>
              <w:t xml:space="preserve">                                       年  月  日</w:t>
            </w:r>
          </w:p>
        </w:tc>
      </w:tr>
    </w:tbl>
    <w:p>
      <w:pPr>
        <w:adjustRightInd w:val="0"/>
        <w:snapToGrid w:val="0"/>
        <w:spacing w:line="380" w:lineRule="exact"/>
        <w:jc w:val="left"/>
        <w:rPr>
          <w:rFonts w:ascii="仿宋" w:hAnsi="仿宋" w:eastAsia="仿宋" w:cs="仿宋"/>
          <w:color w:val="000000"/>
          <w:sz w:val="28"/>
          <w:szCs w:val="28"/>
        </w:rPr>
      </w:pPr>
    </w:p>
    <w:p>
      <w:pPr>
        <w:adjustRightInd w:val="0"/>
        <w:snapToGrid w:val="0"/>
        <w:spacing w:line="380" w:lineRule="exact"/>
        <w:jc w:val="left"/>
        <w:rPr>
          <w:rFonts w:ascii="仿宋" w:hAnsi="仿宋" w:eastAsia="仿宋" w:cs="仿宋"/>
          <w:sz w:val="28"/>
          <w:szCs w:val="28"/>
        </w:rPr>
      </w:pPr>
    </w:p>
    <w:p>
      <w:pPr>
        <w:adjustRightInd w:val="0"/>
        <w:snapToGrid w:val="0"/>
        <w:spacing w:line="380" w:lineRule="exact"/>
        <w:jc w:val="left"/>
        <w:rPr>
          <w:rFonts w:ascii="仿宋" w:hAnsi="仿宋" w:eastAsia="仿宋"/>
          <w:color w:val="000000"/>
          <w:sz w:val="28"/>
          <w:szCs w:val="28"/>
        </w:rPr>
      </w:pPr>
    </w:p>
    <w:p>
      <w:pPr>
        <w:pStyle w:val="2"/>
        <w:jc w:val="right"/>
        <w:rPr>
          <w:rFonts w:ascii="宋体" w:hAnsi="宋体" w:cs="宋体"/>
          <w:sz w:val="24"/>
        </w:rPr>
      </w:pPr>
    </w:p>
    <w:p>
      <w:pPr>
        <w:jc w:val="lef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4ADAD"/>
    <w:multiLevelType w:val="singleLevel"/>
    <w:tmpl w:val="9034ADAD"/>
    <w:lvl w:ilvl="0" w:tentative="0">
      <w:start w:val="2"/>
      <w:numFmt w:val="decimal"/>
      <w:suff w:val="nothing"/>
      <w:lvlText w:val="%1、"/>
      <w:lvlJc w:val="left"/>
      <w:pPr>
        <w:ind w:left="1200" w:firstLine="0"/>
      </w:pPr>
    </w:lvl>
  </w:abstractNum>
  <w:abstractNum w:abstractNumId="1">
    <w:nsid w:val="47E732EE"/>
    <w:multiLevelType w:val="singleLevel"/>
    <w:tmpl w:val="47E732EE"/>
    <w:lvl w:ilvl="0" w:tentative="0">
      <w:start w:val="5"/>
      <w:numFmt w:val="chineseCounting"/>
      <w:suff w:val="nothing"/>
      <w:lvlText w:val="%1、"/>
      <w:lvlJc w:val="left"/>
      <w:rPr>
        <w:rFonts w:hint="eastAsia"/>
      </w:rPr>
    </w:lvl>
  </w:abstractNum>
  <w:abstractNum w:abstractNumId="2">
    <w:nsid w:val="6A2E4509"/>
    <w:multiLevelType w:val="singleLevel"/>
    <w:tmpl w:val="6A2E4509"/>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49"/>
    <w:rsid w:val="000A4149"/>
    <w:rsid w:val="00831D68"/>
    <w:rsid w:val="008D57EB"/>
    <w:rsid w:val="077C05E5"/>
    <w:rsid w:val="14C443CA"/>
    <w:rsid w:val="2A82689A"/>
    <w:rsid w:val="451D0901"/>
    <w:rsid w:val="4D9830C9"/>
    <w:rsid w:val="576561E9"/>
    <w:rsid w:val="5C5754A0"/>
    <w:rsid w:val="68373A16"/>
    <w:rsid w:val="6AC2046E"/>
    <w:rsid w:val="7A37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221</Words>
  <Characters>1261</Characters>
  <Lines>10</Lines>
  <Paragraphs>2</Paragraphs>
  <TotalTime>2</TotalTime>
  <ScaleCrop>false</ScaleCrop>
  <LinksUpToDate>false</LinksUpToDate>
  <CharactersWithSpaces>1480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2020-12-04T04:10:00Z</dcterms:created>
  <dc:creator>zmh</dc:creator>
  <cp:lastModifiedBy>伊曼Mandy</cp:lastModifiedBy>
  <dcterms:modified xsi:type="dcterms:W3CDTF">2020-12-04T06:54:19Z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